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0C" w:rsidRDefault="0090640C" w:rsidP="0090640C">
      <w:pPr>
        <w:shd w:val="clear" w:color="auto" w:fill="FFFFFF"/>
        <w:spacing w:line="290" w:lineRule="atLeast"/>
        <w:ind w:firstLine="540"/>
        <w:rPr>
          <w:rFonts w:ascii="Arial" w:hAnsi="Arial" w:cs="Arial"/>
          <w:color w:val="333333"/>
        </w:rPr>
      </w:pPr>
      <w:bookmarkStart w:id="0" w:name="_GoBack"/>
      <w:bookmarkEnd w:id="0"/>
      <w:r>
        <w:rPr>
          <w:rStyle w:val="blk"/>
          <w:rFonts w:ascii="Arial" w:hAnsi="Arial" w:cs="Arial"/>
          <w:color w:val="333333"/>
        </w:rPr>
        <w:t>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r:id="rId4" w:anchor="dst100942" w:history="1">
        <w:r>
          <w:rPr>
            <w:rStyle w:val="a3"/>
            <w:rFonts w:ascii="Arial" w:hAnsi="Arial" w:cs="Arial"/>
            <w:color w:val="666699"/>
          </w:rPr>
          <w:t>пункту 54</w:t>
        </w:r>
      </w:hyperlink>
      <w:r>
        <w:rPr>
          <w:rStyle w:val="blk"/>
          <w:rFonts w:ascii="Arial" w:hAnsi="Arial" w:cs="Arial"/>
          <w:color w:val="333333"/>
        </w:rPr>
        <w:t> Правил определяется по формуле 20:</w:t>
      </w:r>
    </w:p>
    <w:p w:rsidR="0090640C" w:rsidRDefault="0090640C" w:rsidP="0090640C">
      <w:pPr>
        <w:shd w:val="clear" w:color="auto" w:fill="FFFFFF"/>
        <w:spacing w:line="290" w:lineRule="atLeast"/>
        <w:ind w:firstLine="540"/>
        <w:jc w:val="both"/>
        <w:rPr>
          <w:rFonts w:ascii="Arial" w:hAnsi="Arial" w:cs="Arial"/>
          <w:color w:val="333333"/>
        </w:rPr>
      </w:pPr>
      <w:r>
        <w:rPr>
          <w:rStyle w:val="nobr"/>
          <w:rFonts w:ascii="Arial" w:hAnsi="Arial" w:cs="Arial"/>
          <w:color w:val="333333"/>
        </w:rPr>
        <w:t> </w:t>
      </w:r>
    </w:p>
    <w:p w:rsidR="0090640C" w:rsidRDefault="0090640C" w:rsidP="0090640C">
      <w:pPr>
        <w:shd w:val="clear" w:color="auto" w:fill="FFFFFF"/>
        <w:jc w:val="center"/>
        <w:rPr>
          <w:rFonts w:ascii="Arial" w:hAnsi="Arial" w:cs="Arial"/>
          <w:color w:val="333333"/>
        </w:rPr>
      </w:pPr>
      <w:bookmarkStart w:id="1" w:name="dst100968"/>
      <w:bookmarkEnd w:id="1"/>
      <w:r>
        <w:rPr>
          <w:rFonts w:ascii="Arial" w:hAnsi="Arial" w:cs="Arial"/>
          <w:noProof/>
          <w:color w:val="333333"/>
          <w:lang w:eastAsia="ru-RU"/>
        </w:rPr>
        <w:drawing>
          <wp:inline distT="0" distB="0" distL="0" distR="0" wp14:anchorId="1D95CFA4" wp14:editId="174B7AE2">
            <wp:extent cx="2352675" cy="323850"/>
            <wp:effectExtent l="0" t="0" r="9525" b="0"/>
            <wp:docPr id="10" name="Рисунок 10" descr="Рисунок 3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Рисунок 328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323850"/>
                    </a:xfrm>
                    <a:prstGeom prst="rect">
                      <a:avLst/>
                    </a:prstGeom>
                    <a:noFill/>
                    <a:ln>
                      <a:noFill/>
                    </a:ln>
                  </pic:spPr>
                </pic:pic>
              </a:graphicData>
            </a:graphic>
          </wp:inline>
        </w:drawing>
      </w:r>
      <w:r>
        <w:rPr>
          <w:rStyle w:val="blk"/>
          <w:rFonts w:ascii="Arial" w:hAnsi="Arial" w:cs="Arial"/>
          <w:noProof/>
          <w:color w:val="333333"/>
          <w:lang w:eastAsia="ru-RU"/>
        </w:rPr>
        <w:t>,</w:t>
      </w:r>
    </w:p>
    <w:p w:rsidR="0090640C" w:rsidRDefault="0090640C" w:rsidP="0090640C">
      <w:pPr>
        <w:shd w:val="clear" w:color="auto" w:fill="FFFFFF"/>
        <w:spacing w:line="290" w:lineRule="atLeast"/>
        <w:ind w:firstLine="540"/>
        <w:jc w:val="both"/>
        <w:rPr>
          <w:rFonts w:ascii="Arial" w:hAnsi="Arial" w:cs="Arial"/>
          <w:color w:val="333333"/>
        </w:rPr>
      </w:pPr>
      <w:r>
        <w:rPr>
          <w:rStyle w:val="nobr"/>
          <w:rFonts w:ascii="Arial" w:hAnsi="Arial" w:cs="Arial"/>
          <w:color w:val="333333"/>
        </w:rPr>
        <w:t> </w:t>
      </w:r>
    </w:p>
    <w:p w:rsidR="0090640C" w:rsidRDefault="0090640C" w:rsidP="0090640C">
      <w:pPr>
        <w:shd w:val="clear" w:color="auto" w:fill="FFFFFF"/>
        <w:spacing w:line="290" w:lineRule="atLeast"/>
        <w:ind w:firstLine="540"/>
        <w:jc w:val="both"/>
        <w:rPr>
          <w:rFonts w:ascii="Arial" w:hAnsi="Arial" w:cs="Arial"/>
          <w:color w:val="333333"/>
        </w:rPr>
      </w:pPr>
      <w:bookmarkStart w:id="2" w:name="dst100969"/>
      <w:bookmarkEnd w:id="2"/>
      <w:r>
        <w:rPr>
          <w:rStyle w:val="blk"/>
          <w:rFonts w:ascii="Arial" w:hAnsi="Arial" w:cs="Arial"/>
          <w:color w:val="333333"/>
        </w:rPr>
        <w:t>где:</w:t>
      </w:r>
    </w:p>
    <w:p w:rsidR="0090640C" w:rsidRDefault="0090640C" w:rsidP="0090640C">
      <w:pPr>
        <w:shd w:val="clear" w:color="auto" w:fill="FFFFFF"/>
        <w:spacing w:line="290" w:lineRule="atLeast"/>
        <w:ind w:firstLine="540"/>
        <w:jc w:val="both"/>
        <w:rPr>
          <w:rFonts w:ascii="Arial" w:hAnsi="Arial" w:cs="Arial"/>
          <w:color w:val="333333"/>
        </w:rPr>
      </w:pPr>
      <w:bookmarkStart w:id="3" w:name="dst100970"/>
      <w:bookmarkEnd w:id="3"/>
      <w:r>
        <w:rPr>
          <w:rFonts w:ascii="Arial" w:hAnsi="Arial" w:cs="Arial"/>
          <w:noProof/>
          <w:color w:val="333333"/>
          <w:lang w:eastAsia="ru-RU"/>
        </w:rPr>
        <w:drawing>
          <wp:inline distT="0" distB="0" distL="0" distR="0" wp14:anchorId="45B5DB56" wp14:editId="6CAC44A9">
            <wp:extent cx="323850" cy="323850"/>
            <wp:effectExtent l="0" t="0" r="0" b="0"/>
            <wp:docPr id="9" name="Рисунок 9" descr="Рисунок 3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исунок 328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Style w:val="blk"/>
          <w:rFonts w:ascii="Arial" w:hAnsi="Arial" w:cs="Arial"/>
          <w:noProof/>
          <w:color w:val="333333"/>
          <w:lang w:eastAsia="ru-RU"/>
        </w:rPr>
        <w:t>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0640C" w:rsidRDefault="0090640C" w:rsidP="0090640C">
      <w:pPr>
        <w:shd w:val="clear" w:color="auto" w:fill="FFFFFF"/>
        <w:spacing w:line="290" w:lineRule="atLeast"/>
        <w:ind w:firstLine="540"/>
        <w:jc w:val="both"/>
        <w:rPr>
          <w:rFonts w:ascii="Arial" w:hAnsi="Arial" w:cs="Arial"/>
          <w:color w:val="333333"/>
        </w:rPr>
      </w:pPr>
      <w:bookmarkStart w:id="4" w:name="dst100971"/>
      <w:bookmarkEnd w:id="4"/>
      <w:r>
        <w:rPr>
          <w:rStyle w:val="blk"/>
          <w:rFonts w:ascii="Arial" w:hAnsi="Arial" w:cs="Arial"/>
          <w:color w:val="333333"/>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0640C" w:rsidRDefault="0090640C" w:rsidP="0090640C">
      <w:pPr>
        <w:shd w:val="clear" w:color="auto" w:fill="FFFFFF"/>
        <w:spacing w:line="290" w:lineRule="atLeast"/>
        <w:ind w:firstLine="540"/>
        <w:jc w:val="both"/>
        <w:rPr>
          <w:rFonts w:ascii="Arial" w:hAnsi="Arial" w:cs="Arial"/>
          <w:color w:val="333333"/>
        </w:rPr>
      </w:pPr>
      <w:bookmarkStart w:id="5" w:name="dst100972"/>
      <w:bookmarkEnd w:id="5"/>
      <w:r>
        <w:rPr>
          <w:rStyle w:val="blk"/>
          <w:rFonts w:ascii="Arial" w:hAnsi="Arial" w:cs="Arial"/>
          <w:color w:val="333333"/>
        </w:rPr>
        <w:t>в нежилом помещении - из расчетного объема горячей воды, потребленной в нежилых помещениях, определяемого в соответствии с </w:t>
      </w:r>
      <w:hyperlink r:id="rId7" w:anchor="dst101245" w:history="1">
        <w:r>
          <w:rPr>
            <w:rStyle w:val="a3"/>
            <w:rFonts w:ascii="Arial" w:hAnsi="Arial" w:cs="Arial"/>
            <w:color w:val="666699"/>
          </w:rPr>
          <w:t>пунктом 43</w:t>
        </w:r>
      </w:hyperlink>
      <w:r>
        <w:rPr>
          <w:rStyle w:val="blk"/>
          <w:rFonts w:ascii="Arial" w:hAnsi="Arial" w:cs="Arial"/>
          <w:color w:val="333333"/>
        </w:rPr>
        <w:t> Правил;</w:t>
      </w:r>
    </w:p>
    <w:p w:rsidR="0090640C" w:rsidRDefault="0090640C" w:rsidP="0090640C">
      <w:pPr>
        <w:shd w:val="clear" w:color="auto" w:fill="FFFFFF"/>
        <w:spacing w:line="290" w:lineRule="atLeast"/>
        <w:ind w:firstLine="540"/>
        <w:jc w:val="both"/>
        <w:rPr>
          <w:rFonts w:ascii="Arial" w:hAnsi="Arial" w:cs="Arial"/>
          <w:color w:val="333333"/>
        </w:rPr>
      </w:pPr>
      <w:bookmarkStart w:id="6" w:name="dst100973"/>
      <w:bookmarkEnd w:id="6"/>
      <w:r>
        <w:rPr>
          <w:rStyle w:val="blk"/>
          <w:rFonts w:ascii="Arial" w:hAnsi="Arial" w:cs="Arial"/>
          <w:color w:val="333333"/>
        </w:rPr>
        <w:t>T</w:t>
      </w:r>
      <w:r>
        <w:rPr>
          <w:rStyle w:val="sup"/>
          <w:rFonts w:ascii="Arial" w:hAnsi="Arial" w:cs="Arial"/>
          <w:color w:val="333333"/>
          <w:sz w:val="16"/>
          <w:szCs w:val="16"/>
          <w:vertAlign w:val="superscript"/>
        </w:rPr>
        <w:t>хв</w:t>
      </w:r>
      <w:r>
        <w:rPr>
          <w:rStyle w:val="blk"/>
          <w:rFonts w:ascii="Arial" w:hAnsi="Arial" w:cs="Arial"/>
          <w:color w:val="333333"/>
        </w:rPr>
        <w:t> - тариф на холодную воду, установленный в соответствии с законодательством Российской Федерации;</w:t>
      </w:r>
    </w:p>
    <w:p w:rsidR="0090640C" w:rsidRDefault="0090640C" w:rsidP="0090640C">
      <w:pPr>
        <w:shd w:val="clear" w:color="auto" w:fill="FFFFFF"/>
        <w:spacing w:line="290" w:lineRule="atLeast"/>
        <w:ind w:firstLine="540"/>
        <w:jc w:val="both"/>
        <w:rPr>
          <w:rFonts w:ascii="Arial" w:hAnsi="Arial" w:cs="Arial"/>
          <w:color w:val="333333"/>
        </w:rPr>
      </w:pPr>
      <w:bookmarkStart w:id="7" w:name="dst101407"/>
      <w:bookmarkEnd w:id="7"/>
      <w:r>
        <w:rPr>
          <w:rFonts w:ascii="Arial" w:hAnsi="Arial" w:cs="Arial"/>
          <w:noProof/>
          <w:color w:val="333333"/>
          <w:lang w:eastAsia="ru-RU"/>
        </w:rPr>
        <w:drawing>
          <wp:inline distT="0" distB="0" distL="0" distR="0" wp14:anchorId="27D3001B" wp14:editId="64B7D742">
            <wp:extent cx="276225" cy="314325"/>
            <wp:effectExtent l="0" t="0" r="9525" b="9525"/>
            <wp:docPr id="8" name="Рисунок 8" descr="Рисунок 3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унок 328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Pr>
          <w:rStyle w:val="blk"/>
          <w:rFonts w:ascii="Arial" w:hAnsi="Arial" w:cs="Arial"/>
          <w:noProof/>
          <w:color w:val="333333"/>
          <w:lang w:eastAsia="ru-RU"/>
        </w:rPr>
        <w:t>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90640C" w:rsidRDefault="0090640C" w:rsidP="0090640C">
      <w:pPr>
        <w:shd w:val="clear" w:color="auto" w:fill="FFFFFF"/>
        <w:spacing w:line="290" w:lineRule="atLeast"/>
        <w:jc w:val="both"/>
        <w:rPr>
          <w:rFonts w:ascii="Arial" w:hAnsi="Arial" w:cs="Arial"/>
          <w:color w:val="333333"/>
        </w:rPr>
      </w:pPr>
      <w:r>
        <w:rPr>
          <w:rStyle w:val="blk"/>
          <w:rFonts w:ascii="Arial" w:hAnsi="Arial" w:cs="Arial"/>
          <w:color w:val="333333"/>
        </w:rPr>
        <w:t>(в ред. </w:t>
      </w:r>
      <w:hyperlink r:id="rId9" w:anchor="dst100496" w:history="1">
        <w:r>
          <w:rPr>
            <w:rStyle w:val="a3"/>
            <w:rFonts w:ascii="Arial" w:hAnsi="Arial" w:cs="Arial"/>
            <w:color w:val="666699"/>
          </w:rPr>
          <w:t>Постановления</w:t>
        </w:r>
      </w:hyperlink>
      <w:r>
        <w:rPr>
          <w:rStyle w:val="blk"/>
          <w:rFonts w:ascii="Arial" w:hAnsi="Arial" w:cs="Arial"/>
          <w:color w:val="333333"/>
        </w:rPr>
        <w:t> Правительства РФ от 26.12.2016 N 1498)</w:t>
      </w:r>
    </w:p>
    <w:p w:rsidR="0090640C" w:rsidRDefault="0090640C" w:rsidP="0090640C">
      <w:pPr>
        <w:shd w:val="clear" w:color="auto" w:fill="FFFFFF"/>
        <w:spacing w:line="362" w:lineRule="atLeast"/>
        <w:jc w:val="both"/>
        <w:rPr>
          <w:rFonts w:ascii="Arial" w:hAnsi="Arial" w:cs="Arial"/>
          <w:color w:val="333333"/>
        </w:rPr>
      </w:pPr>
      <w:r>
        <w:rPr>
          <w:rStyle w:val="blk"/>
          <w:rFonts w:ascii="Arial" w:hAnsi="Arial" w:cs="Arial"/>
          <w:color w:val="333333"/>
        </w:rPr>
        <w:t>(см. текст в предыдущей редакции)</w:t>
      </w:r>
    </w:p>
    <w:p w:rsidR="0090640C" w:rsidRDefault="0090640C" w:rsidP="0090640C">
      <w:pPr>
        <w:shd w:val="clear" w:color="auto" w:fill="FFFFFF"/>
        <w:spacing w:line="290" w:lineRule="atLeast"/>
        <w:ind w:firstLine="540"/>
        <w:jc w:val="both"/>
        <w:rPr>
          <w:rFonts w:ascii="Arial" w:hAnsi="Arial" w:cs="Arial"/>
          <w:color w:val="333333"/>
        </w:rPr>
      </w:pPr>
      <w:r>
        <w:rPr>
          <w:rStyle w:val="nobr"/>
          <w:rFonts w:ascii="Arial" w:hAnsi="Arial" w:cs="Arial"/>
          <w:color w:val="333333"/>
        </w:rPr>
        <w:t> </w:t>
      </w:r>
    </w:p>
    <w:p w:rsidR="0090640C" w:rsidRDefault="0090640C" w:rsidP="0090640C">
      <w:pPr>
        <w:shd w:val="clear" w:color="auto" w:fill="FFFFFF"/>
        <w:jc w:val="center"/>
        <w:rPr>
          <w:rFonts w:ascii="Arial" w:hAnsi="Arial" w:cs="Arial"/>
          <w:color w:val="333333"/>
        </w:rPr>
      </w:pPr>
      <w:bookmarkStart w:id="8" w:name="dst100975"/>
      <w:bookmarkEnd w:id="8"/>
      <w:r>
        <w:rPr>
          <w:rFonts w:ascii="Arial" w:hAnsi="Arial" w:cs="Arial"/>
          <w:noProof/>
          <w:color w:val="333333"/>
          <w:lang w:eastAsia="ru-RU"/>
        </w:rPr>
        <w:drawing>
          <wp:inline distT="0" distB="0" distL="0" distR="0" wp14:anchorId="7BC9FBCE" wp14:editId="0ECDFF35">
            <wp:extent cx="1647825" cy="590550"/>
            <wp:effectExtent l="0" t="0" r="9525" b="0"/>
            <wp:docPr id="7" name="Рисунок 7" descr="Рисунок 3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исунок 328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590550"/>
                    </a:xfrm>
                    <a:prstGeom prst="rect">
                      <a:avLst/>
                    </a:prstGeom>
                    <a:noFill/>
                    <a:ln>
                      <a:noFill/>
                    </a:ln>
                  </pic:spPr>
                </pic:pic>
              </a:graphicData>
            </a:graphic>
          </wp:inline>
        </w:drawing>
      </w:r>
      <w:r>
        <w:rPr>
          <w:rStyle w:val="blk"/>
          <w:rFonts w:ascii="Arial" w:hAnsi="Arial" w:cs="Arial"/>
          <w:noProof/>
          <w:color w:val="333333"/>
          <w:lang w:eastAsia="ru-RU"/>
        </w:rPr>
        <w:t>,</w:t>
      </w:r>
    </w:p>
    <w:p w:rsidR="0090640C" w:rsidRDefault="0090640C" w:rsidP="0090640C">
      <w:pPr>
        <w:shd w:val="clear" w:color="auto" w:fill="FFFFFF"/>
        <w:jc w:val="center"/>
        <w:rPr>
          <w:rFonts w:ascii="Arial" w:hAnsi="Arial" w:cs="Arial"/>
          <w:color w:val="333333"/>
        </w:rPr>
      </w:pPr>
      <w:r>
        <w:rPr>
          <w:rStyle w:val="nobr"/>
          <w:rFonts w:ascii="Arial" w:hAnsi="Arial" w:cs="Arial"/>
          <w:color w:val="333333"/>
        </w:rPr>
        <w:t> </w:t>
      </w:r>
    </w:p>
    <w:p w:rsidR="0090640C" w:rsidRDefault="0090640C" w:rsidP="0090640C">
      <w:pPr>
        <w:shd w:val="clear" w:color="auto" w:fill="FFFFFF"/>
        <w:spacing w:line="290" w:lineRule="atLeast"/>
        <w:ind w:firstLine="540"/>
        <w:jc w:val="both"/>
        <w:rPr>
          <w:rFonts w:ascii="Arial" w:hAnsi="Arial" w:cs="Arial"/>
          <w:color w:val="333333"/>
        </w:rPr>
      </w:pPr>
      <w:bookmarkStart w:id="9" w:name="dst100976"/>
      <w:bookmarkEnd w:id="9"/>
      <w:r>
        <w:rPr>
          <w:rStyle w:val="blk"/>
          <w:rFonts w:ascii="Arial" w:hAnsi="Arial" w:cs="Arial"/>
          <w:color w:val="333333"/>
        </w:rPr>
        <w:t>где:</w:t>
      </w:r>
    </w:p>
    <w:p w:rsidR="0090640C" w:rsidRDefault="0090640C" w:rsidP="0090640C">
      <w:pPr>
        <w:shd w:val="clear" w:color="auto" w:fill="FFFFFF"/>
        <w:spacing w:line="290" w:lineRule="atLeast"/>
        <w:ind w:firstLine="540"/>
        <w:jc w:val="both"/>
        <w:rPr>
          <w:rFonts w:ascii="Arial" w:hAnsi="Arial" w:cs="Arial"/>
          <w:color w:val="333333"/>
        </w:rPr>
      </w:pPr>
      <w:bookmarkStart w:id="10" w:name="dst100977"/>
      <w:bookmarkEnd w:id="10"/>
      <w:r>
        <w:rPr>
          <w:rStyle w:val="blk"/>
          <w:rFonts w:ascii="Arial" w:hAnsi="Arial" w:cs="Arial"/>
          <w:color w:val="333333"/>
        </w:rPr>
        <w:t>V</w:t>
      </w:r>
      <w:r>
        <w:rPr>
          <w:rStyle w:val="sup"/>
          <w:rFonts w:ascii="Arial" w:hAnsi="Arial" w:cs="Arial"/>
          <w:color w:val="333333"/>
          <w:sz w:val="16"/>
          <w:szCs w:val="16"/>
          <w:vertAlign w:val="superscript"/>
        </w:rPr>
        <w:t>кр</w:t>
      </w:r>
      <w:r>
        <w:rPr>
          <w:rStyle w:val="blk"/>
          <w:rFonts w:ascii="Arial" w:hAnsi="Arial" w:cs="Arial"/>
          <w:color w:val="333333"/>
        </w:rPr>
        <w:t>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90640C" w:rsidRDefault="0090640C" w:rsidP="0090640C">
      <w:pPr>
        <w:shd w:val="clear" w:color="auto" w:fill="FFFFFF"/>
        <w:spacing w:line="290" w:lineRule="atLeast"/>
        <w:ind w:firstLine="540"/>
        <w:jc w:val="both"/>
        <w:rPr>
          <w:rFonts w:ascii="Arial" w:hAnsi="Arial" w:cs="Arial"/>
          <w:color w:val="333333"/>
        </w:rPr>
      </w:pPr>
      <w:bookmarkStart w:id="11" w:name="dst100978"/>
      <w:bookmarkEnd w:id="11"/>
      <w:r>
        <w:rPr>
          <w:rStyle w:val="blk"/>
          <w:rFonts w:ascii="Arial" w:hAnsi="Arial" w:cs="Arial"/>
          <w:color w:val="333333"/>
        </w:rPr>
        <w:t>Q</w:t>
      </w:r>
      <w:r>
        <w:rPr>
          <w:rStyle w:val="sub"/>
          <w:rFonts w:ascii="Arial" w:hAnsi="Arial" w:cs="Arial"/>
          <w:color w:val="333333"/>
          <w:sz w:val="16"/>
          <w:szCs w:val="16"/>
          <w:vertAlign w:val="subscript"/>
        </w:rPr>
        <w:t>гв</w:t>
      </w:r>
      <w:r>
        <w:rPr>
          <w:rStyle w:val="blk"/>
          <w:rFonts w:ascii="Arial" w:hAnsi="Arial" w:cs="Arial"/>
          <w:color w:val="333333"/>
        </w:rPr>
        <w:t> + Q</w:t>
      </w:r>
      <w:r>
        <w:rPr>
          <w:rStyle w:val="sub"/>
          <w:rFonts w:ascii="Arial" w:hAnsi="Arial" w:cs="Arial"/>
          <w:color w:val="333333"/>
          <w:sz w:val="16"/>
          <w:szCs w:val="16"/>
          <w:vertAlign w:val="subscript"/>
        </w:rPr>
        <w:t>от</w:t>
      </w:r>
      <w:r>
        <w:rPr>
          <w:rStyle w:val="blk"/>
          <w:rFonts w:ascii="Arial" w:hAnsi="Arial" w:cs="Arial"/>
          <w:color w:val="333333"/>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w:t>
      </w:r>
      <w:r>
        <w:rPr>
          <w:rStyle w:val="blk"/>
          <w:rFonts w:ascii="Arial" w:hAnsi="Arial" w:cs="Arial"/>
          <w:color w:val="333333"/>
        </w:rPr>
        <w:lastRenderedPageBreak/>
        <w:t>помещениях и на общедомовые нужды многоквартирного дома, определяемое в соответствии с </w:t>
      </w:r>
      <w:hyperlink r:id="rId11" w:anchor="dst100942" w:history="1">
        <w:r>
          <w:rPr>
            <w:rStyle w:val="a3"/>
            <w:rFonts w:ascii="Arial" w:hAnsi="Arial" w:cs="Arial"/>
            <w:color w:val="666699"/>
          </w:rPr>
          <w:t>пунктом 54</w:t>
        </w:r>
      </w:hyperlink>
      <w:r>
        <w:rPr>
          <w:rStyle w:val="blk"/>
          <w:rFonts w:ascii="Arial" w:hAnsi="Arial" w:cs="Arial"/>
          <w:color w:val="333333"/>
        </w:rPr>
        <w:t> Правил;</w:t>
      </w:r>
    </w:p>
    <w:p w:rsidR="0090640C" w:rsidRDefault="0090640C" w:rsidP="0090640C">
      <w:pPr>
        <w:shd w:val="clear" w:color="auto" w:fill="FFFFFF"/>
        <w:spacing w:line="290" w:lineRule="atLeast"/>
        <w:ind w:firstLine="540"/>
        <w:jc w:val="both"/>
        <w:rPr>
          <w:rFonts w:ascii="Arial" w:hAnsi="Arial" w:cs="Arial"/>
          <w:color w:val="333333"/>
        </w:rPr>
      </w:pPr>
      <w:bookmarkStart w:id="12" w:name="dst100979"/>
      <w:bookmarkEnd w:id="12"/>
      <w:r>
        <w:rPr>
          <w:rFonts w:ascii="Arial" w:hAnsi="Arial" w:cs="Arial"/>
          <w:noProof/>
          <w:color w:val="333333"/>
          <w:lang w:eastAsia="ru-RU"/>
        </w:rPr>
        <w:drawing>
          <wp:inline distT="0" distB="0" distL="0" distR="0" wp14:anchorId="0FC440FD" wp14:editId="76FDEE3E">
            <wp:extent cx="352425" cy="323850"/>
            <wp:effectExtent l="0" t="0" r="9525" b="0"/>
            <wp:docPr id="6" name="Рисунок 6" descr="Рисунок 3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унок 328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Pr>
          <w:rStyle w:val="blk"/>
          <w:rFonts w:ascii="Arial" w:hAnsi="Arial" w:cs="Arial"/>
          <w:noProof/>
          <w:color w:val="333333"/>
          <w:lang w:eastAsia="ru-RU"/>
        </w:rPr>
        <w:t> - норматив расхода тепловой энергии, используемой на подогрев воды в целях предоставления коммунальной услуги по горячему водоснабжению;</w:t>
      </w:r>
    </w:p>
    <w:p w:rsidR="0090640C" w:rsidRDefault="0090640C" w:rsidP="0090640C">
      <w:pPr>
        <w:shd w:val="clear" w:color="auto" w:fill="FFFFFF"/>
        <w:spacing w:line="290" w:lineRule="atLeast"/>
        <w:ind w:firstLine="540"/>
        <w:jc w:val="both"/>
        <w:rPr>
          <w:rFonts w:ascii="Arial" w:hAnsi="Arial" w:cs="Arial"/>
          <w:color w:val="333333"/>
        </w:rPr>
      </w:pPr>
      <w:bookmarkStart w:id="13" w:name="dst604"/>
      <w:bookmarkEnd w:id="13"/>
      <w:r>
        <w:rPr>
          <w:rStyle w:val="blk"/>
          <w:rFonts w:ascii="Arial" w:hAnsi="Arial" w:cs="Arial"/>
          <w:color w:val="333333"/>
        </w:rPr>
        <w:t>T</w:t>
      </w:r>
      <w:r>
        <w:rPr>
          <w:rStyle w:val="sup"/>
          <w:rFonts w:ascii="Arial" w:hAnsi="Arial" w:cs="Arial"/>
          <w:color w:val="333333"/>
          <w:sz w:val="16"/>
          <w:szCs w:val="16"/>
          <w:vertAlign w:val="superscript"/>
        </w:rPr>
        <w:t>кр</w:t>
      </w:r>
      <w:r>
        <w:rPr>
          <w:rStyle w:val="blk"/>
          <w:rFonts w:ascii="Arial" w:hAnsi="Arial" w:cs="Arial"/>
          <w:color w:val="333333"/>
        </w:rPr>
        <w:t> - тариф (цена) на v-й коммунальный ресурс, установленный (определенная) в соответствии с законодательством Российской Федерации.</w:t>
      </w:r>
    </w:p>
    <w:p w:rsidR="0090640C" w:rsidRDefault="0090640C" w:rsidP="0090640C">
      <w:pPr>
        <w:shd w:val="clear" w:color="auto" w:fill="FFFFFF"/>
        <w:spacing w:line="290" w:lineRule="atLeast"/>
        <w:jc w:val="both"/>
        <w:rPr>
          <w:rFonts w:ascii="Arial" w:hAnsi="Arial" w:cs="Arial"/>
          <w:color w:val="333333"/>
        </w:rPr>
      </w:pPr>
      <w:r>
        <w:rPr>
          <w:rStyle w:val="blk"/>
          <w:rFonts w:ascii="Arial" w:hAnsi="Arial" w:cs="Arial"/>
          <w:color w:val="333333"/>
        </w:rPr>
        <w:t>(в ред. </w:t>
      </w:r>
      <w:hyperlink r:id="rId13" w:anchor="dst100036" w:history="1">
        <w:r>
          <w:rPr>
            <w:rStyle w:val="a3"/>
            <w:rFonts w:ascii="Arial" w:hAnsi="Arial" w:cs="Arial"/>
            <w:color w:val="666699"/>
          </w:rPr>
          <w:t>Постановления</w:t>
        </w:r>
      </w:hyperlink>
      <w:r>
        <w:rPr>
          <w:rStyle w:val="blk"/>
          <w:rFonts w:ascii="Arial" w:hAnsi="Arial" w:cs="Arial"/>
          <w:color w:val="333333"/>
        </w:rPr>
        <w:t> Правительства РФ от 22.05.2019 N 637)</w:t>
      </w:r>
    </w:p>
    <w:p w:rsidR="0090640C" w:rsidRDefault="0090640C" w:rsidP="0090640C">
      <w:pPr>
        <w:shd w:val="clear" w:color="auto" w:fill="FFFFFF"/>
        <w:spacing w:line="362" w:lineRule="atLeast"/>
        <w:jc w:val="both"/>
        <w:rPr>
          <w:rFonts w:ascii="Arial" w:hAnsi="Arial" w:cs="Arial"/>
          <w:color w:val="333333"/>
        </w:rPr>
      </w:pPr>
      <w:r>
        <w:rPr>
          <w:rStyle w:val="blk"/>
          <w:rFonts w:ascii="Arial" w:hAnsi="Arial" w:cs="Arial"/>
          <w:color w:val="333333"/>
        </w:rPr>
        <w:t>(см. текст в предыдущей редакции)</w:t>
      </w:r>
    </w:p>
    <w:p w:rsidR="0090640C" w:rsidRDefault="0090640C" w:rsidP="0090640C">
      <w:pPr>
        <w:shd w:val="clear" w:color="auto" w:fill="FFFFFF"/>
        <w:spacing w:line="290" w:lineRule="atLeast"/>
        <w:jc w:val="both"/>
        <w:rPr>
          <w:rFonts w:ascii="Arial" w:hAnsi="Arial" w:cs="Arial"/>
          <w:color w:val="333333"/>
        </w:rPr>
      </w:pPr>
      <w:r>
        <w:rPr>
          <w:rStyle w:val="blk"/>
          <w:rFonts w:ascii="Arial" w:hAnsi="Arial" w:cs="Arial"/>
          <w:color w:val="333333"/>
        </w:rPr>
        <w:t>(п. 22 в ред. </w:t>
      </w:r>
      <w:hyperlink r:id="rId14" w:anchor="dst100295" w:history="1">
        <w:r>
          <w:rPr>
            <w:rStyle w:val="a3"/>
            <w:rFonts w:ascii="Arial" w:hAnsi="Arial" w:cs="Arial"/>
            <w:color w:val="666699"/>
          </w:rPr>
          <w:t>Постановления</w:t>
        </w:r>
      </w:hyperlink>
      <w:r>
        <w:rPr>
          <w:rStyle w:val="blk"/>
          <w:rFonts w:ascii="Arial" w:hAnsi="Arial" w:cs="Arial"/>
          <w:color w:val="333333"/>
        </w:rPr>
        <w:t> Правительства РФ от 14.02.2015 N 129)</w:t>
      </w:r>
    </w:p>
    <w:p w:rsidR="0090640C" w:rsidRDefault="0090640C" w:rsidP="0090640C">
      <w:pPr>
        <w:shd w:val="clear" w:color="auto" w:fill="FFFFFF"/>
        <w:spacing w:line="362" w:lineRule="atLeast"/>
        <w:jc w:val="both"/>
        <w:rPr>
          <w:rFonts w:ascii="Arial" w:hAnsi="Arial" w:cs="Arial"/>
          <w:color w:val="333333"/>
        </w:rPr>
      </w:pPr>
      <w:r>
        <w:rPr>
          <w:rStyle w:val="blk"/>
          <w:rFonts w:ascii="Arial" w:hAnsi="Arial" w:cs="Arial"/>
          <w:color w:val="333333"/>
        </w:rPr>
        <w:t>(см. текст в предыдущей редакции)</w:t>
      </w:r>
    </w:p>
    <w:p w:rsidR="0090640C" w:rsidRDefault="0090640C" w:rsidP="0090640C">
      <w:pPr>
        <w:shd w:val="clear" w:color="auto" w:fill="FFFFFF"/>
        <w:spacing w:line="290" w:lineRule="atLeast"/>
        <w:ind w:firstLine="540"/>
        <w:jc w:val="both"/>
        <w:rPr>
          <w:rFonts w:ascii="Arial" w:hAnsi="Arial" w:cs="Arial"/>
          <w:color w:val="333333"/>
        </w:rPr>
      </w:pPr>
      <w:bookmarkStart w:id="14" w:name="dst100981"/>
      <w:bookmarkEnd w:id="14"/>
      <w:r>
        <w:rPr>
          <w:rStyle w:val="blk"/>
          <w:rFonts w:ascii="Arial" w:hAnsi="Arial" w:cs="Arial"/>
          <w:color w:val="333333"/>
        </w:rP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90640C" w:rsidRDefault="0090640C" w:rsidP="0090640C">
      <w:pPr>
        <w:shd w:val="clear" w:color="auto" w:fill="FFFFFF"/>
        <w:spacing w:line="290" w:lineRule="atLeast"/>
        <w:ind w:firstLine="540"/>
        <w:jc w:val="both"/>
        <w:rPr>
          <w:rFonts w:ascii="Arial" w:hAnsi="Arial" w:cs="Arial"/>
          <w:color w:val="333333"/>
        </w:rPr>
      </w:pPr>
      <w:r>
        <w:rPr>
          <w:rStyle w:val="nobr"/>
          <w:rFonts w:ascii="Arial" w:hAnsi="Arial" w:cs="Arial"/>
          <w:color w:val="333333"/>
        </w:rPr>
        <w:t> </w:t>
      </w:r>
    </w:p>
    <w:p w:rsidR="0090640C" w:rsidRDefault="0090640C" w:rsidP="0090640C">
      <w:pPr>
        <w:shd w:val="clear" w:color="auto" w:fill="FFFFFF"/>
        <w:jc w:val="center"/>
        <w:rPr>
          <w:rFonts w:ascii="Arial" w:hAnsi="Arial" w:cs="Arial"/>
          <w:color w:val="333333"/>
        </w:rPr>
      </w:pPr>
      <w:bookmarkStart w:id="15" w:name="dst100982"/>
      <w:bookmarkEnd w:id="15"/>
      <w:r>
        <w:rPr>
          <w:rFonts w:ascii="Arial" w:hAnsi="Arial" w:cs="Arial"/>
          <w:noProof/>
          <w:color w:val="333333"/>
          <w:lang w:eastAsia="ru-RU"/>
        </w:rPr>
        <w:drawing>
          <wp:inline distT="0" distB="0" distL="0" distR="0" wp14:anchorId="06A9B38B" wp14:editId="37598814">
            <wp:extent cx="2543175" cy="323850"/>
            <wp:effectExtent l="0" t="0" r="9525" b="0"/>
            <wp:docPr id="5" name="Рисунок 5" descr="Рисунок 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исунок 328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175" cy="323850"/>
                    </a:xfrm>
                    <a:prstGeom prst="rect">
                      <a:avLst/>
                    </a:prstGeom>
                    <a:noFill/>
                    <a:ln>
                      <a:noFill/>
                    </a:ln>
                  </pic:spPr>
                </pic:pic>
              </a:graphicData>
            </a:graphic>
          </wp:inline>
        </w:drawing>
      </w:r>
      <w:r>
        <w:rPr>
          <w:rStyle w:val="blk"/>
          <w:rFonts w:ascii="Arial" w:hAnsi="Arial" w:cs="Arial"/>
          <w:noProof/>
          <w:color w:val="333333"/>
          <w:lang w:eastAsia="ru-RU"/>
        </w:rPr>
        <w:t>,</w:t>
      </w:r>
    </w:p>
    <w:p w:rsidR="0090640C" w:rsidRDefault="0090640C" w:rsidP="0090640C">
      <w:pPr>
        <w:shd w:val="clear" w:color="auto" w:fill="FFFFFF"/>
        <w:spacing w:line="290" w:lineRule="atLeast"/>
        <w:ind w:firstLine="540"/>
        <w:jc w:val="both"/>
        <w:rPr>
          <w:rFonts w:ascii="Arial" w:hAnsi="Arial" w:cs="Arial"/>
          <w:color w:val="333333"/>
        </w:rPr>
      </w:pPr>
      <w:r>
        <w:rPr>
          <w:rStyle w:val="nobr"/>
          <w:rFonts w:ascii="Arial" w:hAnsi="Arial" w:cs="Arial"/>
          <w:color w:val="333333"/>
        </w:rPr>
        <w:t> </w:t>
      </w:r>
    </w:p>
    <w:p w:rsidR="0090640C" w:rsidRDefault="0090640C" w:rsidP="0090640C">
      <w:pPr>
        <w:shd w:val="clear" w:color="auto" w:fill="FFFFFF"/>
        <w:spacing w:line="290" w:lineRule="atLeast"/>
        <w:ind w:firstLine="540"/>
        <w:jc w:val="both"/>
        <w:rPr>
          <w:rFonts w:ascii="Arial" w:hAnsi="Arial" w:cs="Arial"/>
          <w:color w:val="333333"/>
        </w:rPr>
      </w:pPr>
      <w:bookmarkStart w:id="16" w:name="dst100983"/>
      <w:bookmarkEnd w:id="16"/>
      <w:r>
        <w:rPr>
          <w:rStyle w:val="blk"/>
          <w:rFonts w:ascii="Arial" w:hAnsi="Arial" w:cs="Arial"/>
          <w:color w:val="333333"/>
        </w:rPr>
        <w:t>где:</w:t>
      </w:r>
    </w:p>
    <w:p w:rsidR="0090640C" w:rsidRDefault="0090640C" w:rsidP="0090640C">
      <w:pPr>
        <w:shd w:val="clear" w:color="auto" w:fill="FFFFFF"/>
        <w:spacing w:line="290" w:lineRule="atLeast"/>
        <w:ind w:firstLine="540"/>
        <w:jc w:val="both"/>
        <w:rPr>
          <w:rFonts w:ascii="Arial" w:hAnsi="Arial" w:cs="Arial"/>
          <w:color w:val="333333"/>
        </w:rPr>
      </w:pPr>
      <w:bookmarkStart w:id="17" w:name="dst100984"/>
      <w:bookmarkEnd w:id="17"/>
      <w:r>
        <w:rPr>
          <w:rFonts w:ascii="Arial" w:hAnsi="Arial" w:cs="Arial"/>
          <w:noProof/>
          <w:color w:val="333333"/>
          <w:lang w:eastAsia="ru-RU"/>
        </w:rPr>
        <w:drawing>
          <wp:inline distT="0" distB="0" distL="0" distR="0" wp14:anchorId="00C64408" wp14:editId="512C9570">
            <wp:extent cx="390525" cy="323850"/>
            <wp:effectExtent l="0" t="0" r="9525" b="0"/>
            <wp:docPr id="4" name="Рисунок 4" descr="Рисунок 3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унок 328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Pr>
          <w:rStyle w:val="blk"/>
          <w:rFonts w:ascii="Arial" w:hAnsi="Arial" w:cs="Arial"/>
          <w:noProof/>
          <w:color w:val="333333"/>
          <w:lang w:eastAsia="ru-RU"/>
        </w:rPr>
        <w:t>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90640C" w:rsidRDefault="0090640C" w:rsidP="0090640C">
      <w:pPr>
        <w:shd w:val="clear" w:color="auto" w:fill="FFFFFF"/>
        <w:spacing w:line="290" w:lineRule="atLeast"/>
        <w:ind w:firstLine="540"/>
        <w:jc w:val="both"/>
        <w:rPr>
          <w:rFonts w:ascii="Arial" w:hAnsi="Arial" w:cs="Arial"/>
          <w:color w:val="333333"/>
        </w:rPr>
      </w:pPr>
      <w:bookmarkStart w:id="18" w:name="dst100985"/>
      <w:bookmarkEnd w:id="18"/>
      <w:r>
        <w:rPr>
          <w:rStyle w:val="blk"/>
          <w:rFonts w:ascii="Arial" w:hAnsi="Arial" w:cs="Arial"/>
          <w:color w:val="333333"/>
        </w:rPr>
        <w:t>при наличии коллективного (общедомового) прибора учета горячей воды - по </w:t>
      </w:r>
      <w:hyperlink r:id="rId17" w:anchor="dst100705" w:history="1">
        <w:r>
          <w:rPr>
            <w:rStyle w:val="a3"/>
            <w:rFonts w:ascii="Arial" w:hAnsi="Arial" w:cs="Arial"/>
            <w:color w:val="666699"/>
          </w:rPr>
          <w:t>формуле 12</w:t>
        </w:r>
      </w:hyperlink>
      <w:r>
        <w:rPr>
          <w:rStyle w:val="blk"/>
          <w:rFonts w:ascii="Arial" w:hAnsi="Arial" w:cs="Arial"/>
          <w:color w:val="333333"/>
        </w:rPr>
        <w:t>, предусмотренной настоящим приложением;</w:t>
      </w:r>
    </w:p>
    <w:p w:rsidR="0090640C" w:rsidRDefault="0090640C" w:rsidP="0090640C">
      <w:pPr>
        <w:shd w:val="clear" w:color="auto" w:fill="FFFFFF"/>
        <w:spacing w:line="290" w:lineRule="atLeast"/>
        <w:ind w:firstLine="540"/>
        <w:jc w:val="both"/>
        <w:rPr>
          <w:rFonts w:ascii="Arial" w:hAnsi="Arial" w:cs="Arial"/>
          <w:color w:val="333333"/>
        </w:rPr>
      </w:pPr>
      <w:bookmarkStart w:id="19" w:name="dst100986"/>
      <w:bookmarkEnd w:id="19"/>
      <w:r>
        <w:rPr>
          <w:rStyle w:val="blk"/>
          <w:rFonts w:ascii="Arial" w:hAnsi="Arial" w:cs="Arial"/>
          <w:color w:val="333333"/>
        </w:rP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90640C" w:rsidRDefault="0090640C" w:rsidP="0090640C">
      <w:pPr>
        <w:shd w:val="clear" w:color="auto" w:fill="FFFFFF"/>
        <w:spacing w:line="290" w:lineRule="atLeast"/>
        <w:ind w:firstLine="540"/>
        <w:jc w:val="both"/>
        <w:rPr>
          <w:rFonts w:ascii="Arial" w:hAnsi="Arial" w:cs="Arial"/>
          <w:color w:val="333333"/>
        </w:rPr>
      </w:pPr>
      <w:bookmarkStart w:id="20" w:name="dst100987"/>
      <w:bookmarkEnd w:id="20"/>
      <w:r>
        <w:rPr>
          <w:rStyle w:val="blk"/>
          <w:rFonts w:ascii="Arial" w:hAnsi="Arial" w:cs="Arial"/>
          <w:color w:val="333333"/>
        </w:rPr>
        <w:t>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r:id="rId18" w:anchor="dst100964" w:history="1">
        <w:r>
          <w:rPr>
            <w:rStyle w:val="a3"/>
            <w:rFonts w:ascii="Arial" w:hAnsi="Arial" w:cs="Arial"/>
            <w:color w:val="666699"/>
          </w:rPr>
          <w:t>формуле 11.2</w:t>
        </w:r>
      </w:hyperlink>
      <w:r>
        <w:rPr>
          <w:rStyle w:val="blk"/>
          <w:rFonts w:ascii="Arial" w:hAnsi="Arial" w:cs="Arial"/>
          <w:color w:val="333333"/>
        </w:rPr>
        <w:t>, предусмотренной настоящим приложением.</w:t>
      </w:r>
    </w:p>
    <w:p w:rsidR="0090640C" w:rsidRDefault="0090640C" w:rsidP="0090640C">
      <w:pPr>
        <w:shd w:val="clear" w:color="auto" w:fill="FFFFFF"/>
        <w:spacing w:line="290" w:lineRule="atLeast"/>
        <w:jc w:val="both"/>
        <w:rPr>
          <w:rFonts w:ascii="Arial" w:hAnsi="Arial" w:cs="Arial"/>
          <w:color w:val="333333"/>
        </w:rPr>
      </w:pPr>
      <w:r>
        <w:rPr>
          <w:rStyle w:val="blk"/>
          <w:rFonts w:ascii="Arial" w:hAnsi="Arial" w:cs="Arial"/>
          <w:color w:val="333333"/>
        </w:rPr>
        <w:t>(п. 22(1) введен </w:t>
      </w:r>
      <w:hyperlink r:id="rId19" w:anchor="dst100310" w:history="1">
        <w:r>
          <w:rPr>
            <w:rStyle w:val="a3"/>
            <w:rFonts w:ascii="Arial" w:hAnsi="Arial" w:cs="Arial"/>
            <w:color w:val="666699"/>
          </w:rPr>
          <w:t>Постановлением</w:t>
        </w:r>
      </w:hyperlink>
      <w:r>
        <w:rPr>
          <w:rStyle w:val="blk"/>
          <w:rFonts w:ascii="Arial" w:hAnsi="Arial" w:cs="Arial"/>
          <w:color w:val="333333"/>
        </w:rPr>
        <w:t> Правительства РФ от 14.02.2015 N 129)</w:t>
      </w:r>
    </w:p>
    <w:p w:rsidR="0090640C" w:rsidRDefault="0090640C" w:rsidP="0090640C">
      <w:pPr>
        <w:shd w:val="clear" w:color="auto" w:fill="FFFFFF"/>
        <w:spacing w:line="290" w:lineRule="atLeast"/>
        <w:ind w:firstLine="540"/>
        <w:jc w:val="both"/>
        <w:rPr>
          <w:rFonts w:ascii="Arial" w:hAnsi="Arial" w:cs="Arial"/>
          <w:color w:val="333333"/>
        </w:rPr>
      </w:pPr>
      <w:bookmarkStart w:id="21" w:name="dst101408"/>
      <w:bookmarkEnd w:id="21"/>
      <w:r>
        <w:rPr>
          <w:rStyle w:val="blk"/>
          <w:rFonts w:ascii="Arial" w:hAnsi="Arial" w:cs="Arial"/>
          <w:color w:val="333333"/>
        </w:rPr>
        <w:t>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r:id="rId20" w:anchor="dst100942" w:history="1">
        <w:r>
          <w:rPr>
            <w:rStyle w:val="a3"/>
            <w:rFonts w:ascii="Arial" w:hAnsi="Arial" w:cs="Arial"/>
            <w:color w:val="666699"/>
          </w:rPr>
          <w:t>пункту 54</w:t>
        </w:r>
      </w:hyperlink>
      <w:r>
        <w:rPr>
          <w:rStyle w:val="blk"/>
          <w:rFonts w:ascii="Arial" w:hAnsi="Arial" w:cs="Arial"/>
          <w:color w:val="333333"/>
        </w:rPr>
        <w:t> Правил определяется по формуле 20(3):</w:t>
      </w:r>
    </w:p>
    <w:p w:rsidR="0090640C" w:rsidRDefault="0090640C" w:rsidP="0090640C">
      <w:pPr>
        <w:shd w:val="clear" w:color="auto" w:fill="FFFFFF"/>
        <w:spacing w:line="290" w:lineRule="atLeast"/>
        <w:jc w:val="both"/>
        <w:rPr>
          <w:rFonts w:ascii="Arial" w:hAnsi="Arial" w:cs="Arial"/>
          <w:color w:val="333333"/>
        </w:rPr>
      </w:pPr>
      <w:r>
        <w:rPr>
          <w:rStyle w:val="nobr"/>
          <w:rFonts w:ascii="Arial" w:hAnsi="Arial" w:cs="Arial"/>
          <w:color w:val="333333"/>
        </w:rPr>
        <w:t> </w:t>
      </w:r>
    </w:p>
    <w:p w:rsidR="0090640C" w:rsidRDefault="0090640C" w:rsidP="0090640C">
      <w:pPr>
        <w:shd w:val="clear" w:color="auto" w:fill="FFFFFF"/>
        <w:jc w:val="center"/>
        <w:rPr>
          <w:rFonts w:ascii="Arial" w:hAnsi="Arial" w:cs="Arial"/>
          <w:color w:val="333333"/>
        </w:rPr>
      </w:pPr>
      <w:bookmarkStart w:id="22" w:name="dst101409"/>
      <w:bookmarkEnd w:id="22"/>
      <w:r>
        <w:rPr>
          <w:rFonts w:ascii="Arial" w:hAnsi="Arial" w:cs="Arial"/>
          <w:noProof/>
          <w:color w:val="333333"/>
          <w:lang w:eastAsia="ru-RU"/>
        </w:rPr>
        <w:drawing>
          <wp:inline distT="0" distB="0" distL="0" distR="0" wp14:anchorId="366DBBD0" wp14:editId="2ACADC80">
            <wp:extent cx="3714750" cy="314325"/>
            <wp:effectExtent l="0" t="0" r="0" b="9525"/>
            <wp:docPr id="3" name="Рисунок 3" descr="Рисунок 3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исунок 328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0" cy="314325"/>
                    </a:xfrm>
                    <a:prstGeom prst="rect">
                      <a:avLst/>
                    </a:prstGeom>
                    <a:noFill/>
                    <a:ln>
                      <a:noFill/>
                    </a:ln>
                  </pic:spPr>
                </pic:pic>
              </a:graphicData>
            </a:graphic>
          </wp:inline>
        </w:drawing>
      </w:r>
      <w:r>
        <w:rPr>
          <w:rStyle w:val="blk"/>
          <w:rFonts w:ascii="Arial" w:hAnsi="Arial" w:cs="Arial"/>
          <w:noProof/>
          <w:color w:val="333333"/>
          <w:lang w:eastAsia="ru-RU"/>
        </w:rPr>
        <w:t>,</w:t>
      </w:r>
    </w:p>
    <w:p w:rsidR="0090640C" w:rsidRDefault="0090640C" w:rsidP="0090640C">
      <w:pPr>
        <w:shd w:val="clear" w:color="auto" w:fill="FFFFFF"/>
        <w:spacing w:line="290" w:lineRule="atLeast"/>
        <w:jc w:val="both"/>
        <w:rPr>
          <w:rFonts w:ascii="Arial" w:hAnsi="Arial" w:cs="Arial"/>
          <w:color w:val="333333"/>
        </w:rPr>
      </w:pPr>
      <w:r>
        <w:rPr>
          <w:rStyle w:val="nobr"/>
          <w:rFonts w:ascii="Arial" w:hAnsi="Arial" w:cs="Arial"/>
          <w:color w:val="333333"/>
        </w:rPr>
        <w:t> </w:t>
      </w:r>
    </w:p>
    <w:p w:rsidR="0090640C" w:rsidRDefault="0090640C" w:rsidP="0090640C">
      <w:pPr>
        <w:shd w:val="clear" w:color="auto" w:fill="FFFFFF"/>
        <w:spacing w:line="290" w:lineRule="atLeast"/>
        <w:ind w:firstLine="540"/>
        <w:jc w:val="both"/>
        <w:rPr>
          <w:rFonts w:ascii="Arial" w:hAnsi="Arial" w:cs="Arial"/>
          <w:color w:val="333333"/>
        </w:rPr>
      </w:pPr>
      <w:bookmarkStart w:id="23" w:name="dst101410"/>
      <w:bookmarkEnd w:id="23"/>
      <w:r>
        <w:rPr>
          <w:rStyle w:val="blk"/>
          <w:rFonts w:ascii="Arial" w:hAnsi="Arial" w:cs="Arial"/>
          <w:color w:val="333333"/>
        </w:rPr>
        <w:t>где:</w:t>
      </w:r>
    </w:p>
    <w:p w:rsidR="0090640C" w:rsidRDefault="0090640C" w:rsidP="0090640C">
      <w:pPr>
        <w:shd w:val="clear" w:color="auto" w:fill="FFFFFF"/>
        <w:spacing w:line="290" w:lineRule="atLeast"/>
        <w:ind w:firstLine="540"/>
        <w:jc w:val="both"/>
        <w:rPr>
          <w:rFonts w:ascii="Arial" w:hAnsi="Arial" w:cs="Arial"/>
          <w:color w:val="333333"/>
        </w:rPr>
      </w:pPr>
      <w:bookmarkStart w:id="24" w:name="dst101411"/>
      <w:bookmarkEnd w:id="24"/>
      <w:r>
        <w:rPr>
          <w:rStyle w:val="blk"/>
          <w:rFonts w:ascii="Arial" w:hAnsi="Arial" w:cs="Arial"/>
          <w:color w:val="333333"/>
        </w:rPr>
        <w:t>K</w:t>
      </w:r>
      <w:r>
        <w:rPr>
          <w:rStyle w:val="sub"/>
          <w:rFonts w:ascii="Arial" w:hAnsi="Arial" w:cs="Arial"/>
          <w:color w:val="333333"/>
          <w:sz w:val="16"/>
          <w:szCs w:val="16"/>
          <w:vertAlign w:val="subscript"/>
        </w:rPr>
        <w:t>пов</w:t>
      </w:r>
      <w:r>
        <w:rPr>
          <w:rStyle w:val="blk"/>
          <w:rFonts w:ascii="Arial" w:hAnsi="Arial" w:cs="Arial"/>
          <w:color w:val="333333"/>
        </w:rPr>
        <w:t>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0640C" w:rsidRDefault="0090640C" w:rsidP="0090640C">
      <w:pPr>
        <w:shd w:val="clear" w:color="auto" w:fill="FFFFFF"/>
        <w:spacing w:line="290" w:lineRule="atLeast"/>
        <w:ind w:firstLine="540"/>
        <w:jc w:val="both"/>
        <w:rPr>
          <w:rFonts w:ascii="Arial" w:hAnsi="Arial" w:cs="Arial"/>
          <w:color w:val="333333"/>
        </w:rPr>
      </w:pPr>
      <w:bookmarkStart w:id="25" w:name="dst101412"/>
      <w:bookmarkEnd w:id="25"/>
      <w:r>
        <w:rPr>
          <w:rFonts w:ascii="Arial" w:hAnsi="Arial" w:cs="Arial"/>
          <w:noProof/>
          <w:color w:val="333333"/>
          <w:lang w:eastAsia="ru-RU"/>
        </w:rPr>
        <w:lastRenderedPageBreak/>
        <w:drawing>
          <wp:inline distT="0" distB="0" distL="0" distR="0" wp14:anchorId="4379EE58" wp14:editId="37B989A0">
            <wp:extent cx="361950" cy="314325"/>
            <wp:effectExtent l="0" t="0" r="0" b="9525"/>
            <wp:docPr id="2" name="Рисунок 2" descr="Рисунок 3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 328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Pr>
          <w:rStyle w:val="blk"/>
          <w:rFonts w:ascii="Arial" w:hAnsi="Arial" w:cs="Arial"/>
          <w:noProof/>
          <w:color w:val="333333"/>
          <w:lang w:eastAsia="ru-RU"/>
        </w:rPr>
        <w:t>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90640C" w:rsidRDefault="0090640C" w:rsidP="0090640C">
      <w:pPr>
        <w:shd w:val="clear" w:color="auto" w:fill="FFFFFF"/>
        <w:spacing w:line="290" w:lineRule="atLeast"/>
        <w:ind w:firstLine="540"/>
        <w:jc w:val="both"/>
        <w:rPr>
          <w:rFonts w:ascii="Arial" w:hAnsi="Arial" w:cs="Arial"/>
          <w:color w:val="333333"/>
        </w:rPr>
      </w:pPr>
      <w:bookmarkStart w:id="26" w:name="dst101413"/>
      <w:bookmarkEnd w:id="26"/>
      <w:r>
        <w:rPr>
          <w:rStyle w:val="blk"/>
          <w:rFonts w:ascii="Arial" w:hAnsi="Arial" w:cs="Arial"/>
          <w:color w:val="333333"/>
        </w:rPr>
        <w:t>Т</w:t>
      </w:r>
      <w:r>
        <w:rPr>
          <w:rStyle w:val="sup"/>
          <w:rFonts w:ascii="Arial" w:hAnsi="Arial" w:cs="Arial"/>
          <w:color w:val="333333"/>
          <w:sz w:val="16"/>
          <w:szCs w:val="16"/>
          <w:vertAlign w:val="superscript"/>
        </w:rPr>
        <w:t>хв</w:t>
      </w:r>
      <w:r>
        <w:rPr>
          <w:rStyle w:val="blk"/>
          <w:rFonts w:ascii="Arial" w:hAnsi="Arial" w:cs="Arial"/>
          <w:color w:val="333333"/>
        </w:rPr>
        <w:t> - тариф на холодную воду, установленный в соответствии с законодательством Российской Федерации;</w:t>
      </w:r>
    </w:p>
    <w:p w:rsidR="0090640C" w:rsidRDefault="0090640C" w:rsidP="0090640C">
      <w:pPr>
        <w:shd w:val="clear" w:color="auto" w:fill="FFFFFF"/>
        <w:spacing w:line="290" w:lineRule="atLeast"/>
        <w:ind w:firstLine="540"/>
        <w:jc w:val="both"/>
        <w:rPr>
          <w:rFonts w:ascii="Arial" w:hAnsi="Arial" w:cs="Arial"/>
          <w:color w:val="333333"/>
        </w:rPr>
      </w:pPr>
      <w:bookmarkStart w:id="27" w:name="dst101414"/>
      <w:bookmarkEnd w:id="27"/>
      <w:r>
        <w:rPr>
          <w:rFonts w:ascii="Arial" w:hAnsi="Arial" w:cs="Arial"/>
          <w:noProof/>
          <w:color w:val="333333"/>
          <w:lang w:eastAsia="ru-RU"/>
        </w:rPr>
        <w:drawing>
          <wp:inline distT="0" distB="0" distL="0" distR="0" wp14:anchorId="63E188ED" wp14:editId="5E4EE914">
            <wp:extent cx="276225" cy="314325"/>
            <wp:effectExtent l="0" t="0" r="9525" b="9525"/>
            <wp:docPr id="1" name="Рисунок 1" descr="Рисунок 3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328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Pr>
          <w:rStyle w:val="blk"/>
          <w:rFonts w:ascii="Arial" w:hAnsi="Arial" w:cs="Arial"/>
          <w:noProof/>
          <w:color w:val="333333"/>
          <w:lang w:eastAsia="ru-RU"/>
        </w:rPr>
        <w:t>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r:id="rId23" w:anchor="dst100975" w:history="1">
        <w:r>
          <w:rPr>
            <w:rStyle w:val="a3"/>
            <w:rFonts w:ascii="Arial" w:hAnsi="Arial" w:cs="Arial"/>
            <w:noProof/>
            <w:color w:val="666699"/>
            <w:lang w:eastAsia="ru-RU"/>
          </w:rPr>
          <w:t>формуле 20(1)</w:t>
        </w:r>
      </w:hyperlink>
      <w:r>
        <w:rPr>
          <w:rStyle w:val="blk"/>
          <w:rFonts w:ascii="Arial" w:hAnsi="Arial" w:cs="Arial"/>
          <w:noProof/>
          <w:color w:val="333333"/>
          <w:lang w:eastAsia="ru-RU"/>
        </w:rPr>
        <w:t>.</w:t>
      </w:r>
    </w:p>
    <w:p w:rsidR="0090640C" w:rsidRDefault="0090640C" w:rsidP="0090640C">
      <w:pPr>
        <w:shd w:val="clear" w:color="auto" w:fill="FFFFFF"/>
        <w:spacing w:line="290" w:lineRule="atLeast"/>
        <w:jc w:val="both"/>
        <w:rPr>
          <w:rFonts w:ascii="Arial" w:hAnsi="Arial" w:cs="Arial"/>
          <w:color w:val="333333"/>
        </w:rPr>
      </w:pPr>
      <w:r>
        <w:rPr>
          <w:rStyle w:val="blk"/>
          <w:rFonts w:ascii="Arial" w:hAnsi="Arial" w:cs="Arial"/>
          <w:color w:val="333333"/>
        </w:rPr>
        <w:t>(п. 22(2) введен </w:t>
      </w:r>
      <w:hyperlink r:id="rId24" w:anchor="dst100498" w:history="1">
        <w:r>
          <w:rPr>
            <w:rStyle w:val="a3"/>
            <w:rFonts w:ascii="Arial" w:hAnsi="Arial" w:cs="Arial"/>
            <w:color w:val="666699"/>
          </w:rPr>
          <w:t>Постановлением</w:t>
        </w:r>
      </w:hyperlink>
      <w:r>
        <w:rPr>
          <w:rStyle w:val="blk"/>
          <w:rFonts w:ascii="Arial" w:hAnsi="Arial" w:cs="Arial"/>
          <w:color w:val="333333"/>
        </w:rPr>
        <w:t> Правительства РФ от 26.12.2016 N 1498)</w:t>
      </w:r>
    </w:p>
    <w:p w:rsidR="00A30CA1" w:rsidRPr="0090640C" w:rsidRDefault="00A30CA1" w:rsidP="0090640C"/>
    <w:sectPr w:rsidR="00A30CA1" w:rsidRPr="0090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A1"/>
    <w:rsid w:val="0050446E"/>
    <w:rsid w:val="006D342F"/>
    <w:rsid w:val="00732A8F"/>
    <w:rsid w:val="0090640C"/>
    <w:rsid w:val="00A30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10885-7BC8-4A12-A07E-5DCC9EB5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40C"/>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CA1"/>
    <w:rPr>
      <w:color w:val="0563C1" w:themeColor="hyperlink"/>
      <w:u w:val="single"/>
    </w:rPr>
  </w:style>
  <w:style w:type="character" w:customStyle="1" w:styleId="blk">
    <w:name w:val="blk"/>
    <w:basedOn w:val="a0"/>
    <w:rsid w:val="0090640C"/>
  </w:style>
  <w:style w:type="character" w:customStyle="1" w:styleId="nobr">
    <w:name w:val="nobr"/>
    <w:basedOn w:val="a0"/>
    <w:rsid w:val="0090640C"/>
  </w:style>
  <w:style w:type="character" w:customStyle="1" w:styleId="sup">
    <w:name w:val="sup"/>
    <w:basedOn w:val="a0"/>
    <w:rsid w:val="0090640C"/>
  </w:style>
  <w:style w:type="character" w:customStyle="1" w:styleId="sub">
    <w:name w:val="sub"/>
    <w:basedOn w:val="a0"/>
    <w:rsid w:val="0090640C"/>
  </w:style>
  <w:style w:type="paragraph" w:styleId="a4">
    <w:name w:val="Balloon Text"/>
    <w:basedOn w:val="a"/>
    <w:link w:val="a5"/>
    <w:uiPriority w:val="99"/>
    <w:semiHidden/>
    <w:unhideWhenUsed/>
    <w:rsid w:val="006D342F"/>
    <w:rPr>
      <w:rFonts w:ascii="Segoe UI" w:hAnsi="Segoe UI" w:cs="Segoe UI"/>
      <w:sz w:val="18"/>
      <w:szCs w:val="18"/>
    </w:rPr>
  </w:style>
  <w:style w:type="character" w:customStyle="1" w:styleId="a5">
    <w:name w:val="Текст выноски Знак"/>
    <w:basedOn w:val="a0"/>
    <w:link w:val="a4"/>
    <w:uiPriority w:val="99"/>
    <w:semiHidden/>
    <w:rsid w:val="006D3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onsultant.ru/document/cons_doc_LAW_325215/b703f6cd8b655eea36e6c0d8bbae40b2c8c72e01/" TargetMode="External"/><Relationship Id="rId18" Type="http://schemas.openxmlformats.org/officeDocument/2006/relationships/hyperlink" Target="http://www.consultant.ru/document/cons_doc_LAW_325328/6d0fdea53fe98578cf037e51fd005f250a9a086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www.consultant.ru/document/cons_doc_LAW_325328/2c89fbd61239ac65f3203353df59d3c653c9a2f8/" TargetMode="External"/><Relationship Id="rId12" Type="http://schemas.openxmlformats.org/officeDocument/2006/relationships/image" Target="media/image5.png"/><Relationship Id="rId17" Type="http://schemas.openxmlformats.org/officeDocument/2006/relationships/hyperlink" Target="http://www.consultant.ru/document/cons_doc_LAW_325328/6d0fdea53fe98578cf037e51fd005f250a9a086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yperlink" Target="http://www.consultant.ru/document/cons_doc_LAW_325328/2c89fbd61239ac65f3203353df59d3c653c9a2f8/"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consultant.ru/document/cons_doc_LAW_325328/2c89fbd61239ac65f3203353df59d3c653c9a2f8/" TargetMode="External"/><Relationship Id="rId24" Type="http://schemas.openxmlformats.org/officeDocument/2006/relationships/hyperlink" Target="http://www.consultant.ru/document/cons_doc_LAW_210188/44fbaaf9220e76e2b2b8e2675e1a515297f596e3/"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www.consultant.ru/document/cons_doc_LAW_325328/cb876d51fbe72fab95eebe01a16e78809481166e/" TargetMode="External"/><Relationship Id="rId10" Type="http://schemas.openxmlformats.org/officeDocument/2006/relationships/image" Target="media/image4.png"/><Relationship Id="rId19" Type="http://schemas.openxmlformats.org/officeDocument/2006/relationships/hyperlink" Target="http://www.consultant.ru/document/cons_doc_LAW_286661/538d39dccd04b30329eb2162e3930c4d48b1f07d/" TargetMode="External"/><Relationship Id="rId4" Type="http://schemas.openxmlformats.org/officeDocument/2006/relationships/hyperlink" Target="http://www.consultant.ru/document/cons_doc_LAW_325328/2c89fbd61239ac65f3203353df59d3c653c9a2f8/" TargetMode="External"/><Relationship Id="rId9" Type="http://schemas.openxmlformats.org/officeDocument/2006/relationships/hyperlink" Target="http://www.consultant.ru/document/cons_doc_LAW_210188/44fbaaf9220e76e2b2b8e2675e1a515297f596e3/" TargetMode="External"/><Relationship Id="rId14" Type="http://schemas.openxmlformats.org/officeDocument/2006/relationships/hyperlink" Target="http://www.consultant.ru/document/cons_doc_LAW_286661/538d39dccd04b30329eb2162e3930c4d48b1f07d/" TargetMode="External"/><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Крючева Светлана Владимировна</dc:creator>
  <cp:keywords/>
  <dc:description/>
  <cp:lastModifiedBy>Kecxxx</cp:lastModifiedBy>
  <cp:revision>2</cp:revision>
  <cp:lastPrinted>2019-07-04T06:48:00Z</cp:lastPrinted>
  <dcterms:created xsi:type="dcterms:W3CDTF">2019-07-05T09:51:00Z</dcterms:created>
  <dcterms:modified xsi:type="dcterms:W3CDTF">2019-07-05T09:51:00Z</dcterms:modified>
</cp:coreProperties>
</file>