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14FA" w14:textId="4F689B00" w:rsidR="00384F56" w:rsidRPr="00CF4F0B" w:rsidRDefault="00384F56" w:rsidP="006C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Отчет о проделанной работе</w:t>
      </w:r>
    </w:p>
    <w:p w14:paraId="085EFF27" w14:textId="3562E6A2" w:rsidR="00EF7445" w:rsidRPr="00EF7445" w:rsidRDefault="000A2385" w:rsidP="00EF744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УК Дуэт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 </w:t>
      </w:r>
      <w:r w:rsidR="007B7E1D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за 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20</w:t>
      </w:r>
      <w:r w:rsidR="006C653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</w:t>
      </w:r>
      <w:r w:rsidR="00F87E34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1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 год.</w:t>
      </w:r>
    </w:p>
    <w:p w14:paraId="1C97CD14" w14:textId="77777777" w:rsidR="00D80753" w:rsidRPr="000838CC" w:rsidRDefault="00CF6A17" w:rsidP="00B23B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з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акуплены и установлены</w:t>
      </w:r>
      <w:r w:rsidR="00D8075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4014D7B" w14:textId="7C9C9C74" w:rsidR="00384F56" w:rsidRPr="000838CC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84F56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полусферы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блокиро</w:t>
      </w:r>
      <w:r w:rsidR="001857F0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заезда автотранспорта на 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пешеходные тротуары вдоль жилых домов </w:t>
      </w:r>
      <w:r w:rsidR="00E204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количестве </w:t>
      </w:r>
      <w:r w:rsidR="004B1E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204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1063A68" w14:textId="48A6491A" w:rsidR="00384F56" w:rsidRPr="000838CC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вазоны для цветов в количестве </w:t>
      </w:r>
      <w:r w:rsidR="003A3DD3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208</w:t>
      </w:r>
      <w:r w:rsidR="00384F56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штук,</w:t>
      </w:r>
      <w:r w:rsidR="00384F5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высажено однолетних цветов в количестве – </w:t>
      </w:r>
      <w:r w:rsidR="001B370C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6338</w:t>
      </w:r>
      <w:r w:rsidR="00384F56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ед</w:t>
      </w:r>
      <w:r w:rsidR="006B3FB6" w:rsidRPr="00083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иниц.</w:t>
      </w:r>
    </w:p>
    <w:p w14:paraId="56FB6FA3" w14:textId="2835F439" w:rsidR="00B56BAC" w:rsidRPr="000838CC" w:rsidRDefault="008A67BE" w:rsidP="00B23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Выполнено</w:t>
      </w:r>
      <w:r w:rsidR="00B56BAC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озеленение дворов  жилых домов, высажены кустарники:</w:t>
      </w:r>
    </w:p>
    <w:p w14:paraId="06F6A17A" w14:textId="0DDF8460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693F9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Константина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Посьета 8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729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E9D6FF4" w14:textId="2212048A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693F9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Константина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Посьета 10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548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8DCCB0B" w14:textId="42B1F2D0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D82B9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82B9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096631F3" w14:textId="2E2BD358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</w:t>
      </w:r>
      <w:r w:rsidR="00FD6B8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1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108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096FFA9" w14:textId="5A38DBA4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B8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 2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145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2BDABBB4" w14:textId="6A6C7376" w:rsidR="00B56BAC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348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015FC2E8" w14:textId="21C28FCE" w:rsidR="00FC26D4" w:rsidRPr="000838CC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 </w:t>
      </w:r>
      <w:r w:rsidR="00FD6B8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корпус 1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496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</w:t>
      </w:r>
      <w:r w:rsidR="001460C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9BFCAC9" w14:textId="465551C1" w:rsidR="001460CB" w:rsidRPr="000838CC" w:rsidRDefault="001460CB" w:rsidP="001460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 – в количестве 420 штук;</w:t>
      </w:r>
    </w:p>
    <w:p w14:paraId="5DD34AF9" w14:textId="69EA33DC" w:rsidR="001460CB" w:rsidRPr="000838CC" w:rsidRDefault="001460CB" w:rsidP="001460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 корпус 1– в количестве 222 штук;</w:t>
      </w:r>
    </w:p>
    <w:p w14:paraId="0DF01704" w14:textId="247E6489" w:rsidR="001460CB" w:rsidRPr="000838CC" w:rsidRDefault="001460CB" w:rsidP="001460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 корпус 2 – в количестве 35 штук;</w:t>
      </w:r>
    </w:p>
    <w:p w14:paraId="4E2F8107" w14:textId="7316B343" w:rsidR="0039194A" w:rsidRPr="000838CC" w:rsidRDefault="0039194A" w:rsidP="003919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– в количестве 416 штук;</w:t>
      </w:r>
    </w:p>
    <w:p w14:paraId="0F75C5B5" w14:textId="778CCDE4" w:rsidR="0039194A" w:rsidRPr="000838CC" w:rsidRDefault="0039194A" w:rsidP="003919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корпус 1– в количестве 154 штук;</w:t>
      </w:r>
    </w:p>
    <w:p w14:paraId="342E7444" w14:textId="0F1AB6F7" w:rsidR="0039194A" w:rsidRPr="000838CC" w:rsidRDefault="0039194A" w:rsidP="003919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корпус 2 – в количестве 212 штук;</w:t>
      </w:r>
    </w:p>
    <w:p w14:paraId="436F4312" w14:textId="6158A925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корпус 1– в количестве 129 штук;</w:t>
      </w:r>
    </w:p>
    <w:p w14:paraId="215DCB7B" w14:textId="6508CC28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7– в количестве 99 штук;</w:t>
      </w:r>
    </w:p>
    <w:p w14:paraId="40139173" w14:textId="539EDF65" w:rsidR="001460CB" w:rsidRPr="000838CC" w:rsidRDefault="005F05FE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D1742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корпус 1– в количестве 1364 штук;</w:t>
      </w:r>
    </w:p>
    <w:p w14:paraId="1CB83ED2" w14:textId="48C4228A" w:rsidR="005F05FE" w:rsidRPr="000838CC" w:rsidRDefault="005F05FE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D1742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– в количестве 197 штук;</w:t>
      </w:r>
    </w:p>
    <w:p w14:paraId="5F9020A5" w14:textId="10C0BC09" w:rsidR="005F05FE" w:rsidRPr="000838CC" w:rsidRDefault="005F05FE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D1742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корпус 1– в количестве 409 штук;</w:t>
      </w:r>
    </w:p>
    <w:p w14:paraId="6A2B3929" w14:textId="06BDF2A0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 – в количестве 416 штук;</w:t>
      </w:r>
    </w:p>
    <w:p w14:paraId="173CD2E8" w14:textId="3A74A967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 корпус 1– в количестве 377 штук;</w:t>
      </w:r>
    </w:p>
    <w:p w14:paraId="1373CF2C" w14:textId="55483BF8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 корпус 2 – в количестве 280 штук;</w:t>
      </w:r>
    </w:p>
    <w:p w14:paraId="5F82A240" w14:textId="2B38DB2A" w:rsidR="005F05FE" w:rsidRPr="000838CC" w:rsidRDefault="005F05FE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D1742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– в количестве 103 штук;</w:t>
      </w:r>
    </w:p>
    <w:p w14:paraId="37AB4DCD" w14:textId="39D2988E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 – в количестве 414 штук;</w:t>
      </w:r>
    </w:p>
    <w:p w14:paraId="41D48637" w14:textId="216F7675" w:rsidR="005F05FE" w:rsidRPr="000838CC" w:rsidRDefault="005F05FE" w:rsidP="005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 корпус 1– в количестве 153 штук;</w:t>
      </w:r>
    </w:p>
    <w:p w14:paraId="50A0AFBC" w14:textId="2C87D7B1" w:rsidR="001B370C" w:rsidRPr="000838CC" w:rsidRDefault="005F05FE" w:rsidP="001B3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 корпус 2 – в количестве 207 штук.</w:t>
      </w:r>
    </w:p>
    <w:p w14:paraId="123F0E1C" w14:textId="43D24779" w:rsidR="001B370C" w:rsidRPr="000838CC" w:rsidRDefault="001B370C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подкормка и обрезка кустов кизильника весной (посаженных в прошлом году) и осенью (посаженных в этом году).</w:t>
      </w:r>
    </w:p>
    <w:p w14:paraId="750CD1E2" w14:textId="4D346AA9" w:rsidR="001B370C" w:rsidRPr="000838CC" w:rsidRDefault="001B370C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Заменены погибшие деревья и куст</w:t>
      </w:r>
      <w:r w:rsidR="00370BE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арники -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486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ирень, сосна, тополь, кизильник, в рамках гарантийных обязательств.</w:t>
      </w:r>
    </w:p>
    <w:p w14:paraId="0F2AF8EC" w14:textId="7F4F4594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Демонтирована обшивка кабин (фанера) л</w:t>
      </w:r>
      <w:r w:rsidR="00FF4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ифтового оборудования, </w:t>
      </w:r>
      <w:proofErr w:type="gramStart"/>
      <w:r w:rsidR="00FF4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proofErr w:type="gram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МКД, по адресам: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AF733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 корпус 1, 54 корпус 2, улица</w:t>
      </w:r>
      <w:r w:rsidR="00C74BE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корпус 1, 3 корпус 1.</w:t>
      </w:r>
    </w:p>
    <w:p w14:paraId="7E9C3113" w14:textId="77777777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планово-предупредительный ремонт ВРУ, ревизия поэтажных щитков (протяжка соединений, частичный ремонт и замена неисправного оборудования), замена перегоревших осветительных приборов.</w:t>
      </w:r>
    </w:p>
    <w:p w14:paraId="4913A0B6" w14:textId="77777777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Произведена проверка на исправность систем и средств противопожарной защиты установок: автоматических установок пожарной сигнализации,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системы оповещения людей о пожаре всех домов.</w:t>
      </w:r>
    </w:p>
    <w:p w14:paraId="110934DF" w14:textId="77777777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проводится техническое обслуживание и ремонт домофонов, коллективных телевизионных антенн.</w:t>
      </w:r>
    </w:p>
    <w:p w14:paraId="293DFED1" w14:textId="57461119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течении года проводится тех</w:t>
      </w:r>
      <w:r w:rsidR="00A275A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ническое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освидетельствование</w:t>
      </w:r>
      <w:r w:rsidR="00A275A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обслуживание лифтов.</w:t>
      </w:r>
    </w:p>
    <w:p w14:paraId="30238561" w14:textId="0A7541D5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 шлагбаумы на придомовой территории домов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10а,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12а,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16а.</w:t>
      </w:r>
      <w:r w:rsidR="00CE111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DC0961B" w14:textId="2775448D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Заменены доводчики на калитках закрытых дворов</w:t>
      </w:r>
      <w:r w:rsidR="00F154E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по </w:t>
      </w:r>
      <w:r w:rsidR="00F154E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адресам: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4E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54,</w:t>
      </w:r>
      <w:r w:rsidR="00F154E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54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56, 56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,56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58, 58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,58 к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3428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04B68AB" w14:textId="0EE74367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Украшены </w:t>
      </w:r>
      <w:r w:rsidR="00325D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гирляндой-бахромой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козырьки подъездов домов ул</w:t>
      </w:r>
      <w:r w:rsidR="00325D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Константина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Посьета 8</w:t>
      </w:r>
      <w:r w:rsidR="00325D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259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Константина </w:t>
      </w:r>
      <w:r w:rsidR="00325D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Посьета 10.</w:t>
      </w:r>
    </w:p>
    <w:p w14:paraId="02A1669E" w14:textId="357AE845" w:rsidR="001B1096" w:rsidRPr="000838CC" w:rsidRDefault="001B1096" w:rsidP="001B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 к</w:t>
      </w:r>
      <w:r w:rsidR="000A247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амеры в лифтах домов по адресам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247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улица Константина Посьета 8,</w:t>
      </w:r>
      <w:r w:rsidR="000A247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онстантина Посьета 10,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корпус 1,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корпус 1,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корпус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к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 к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орпус</w:t>
      </w:r>
      <w:r w:rsidR="007527D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 к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2, </w:t>
      </w:r>
      <w:proofErr w:type="spellStart"/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54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</w:t>
      </w:r>
      <w:r w:rsidR="00515EDA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Александра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</w:t>
      </w:r>
      <w:r w:rsidR="008E263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к</w:t>
      </w:r>
      <w:r w:rsidR="009E64D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</w:p>
    <w:p w14:paraId="33930FD6" w14:textId="308310E4" w:rsidR="005E300D" w:rsidRPr="000838CC" w:rsidRDefault="005E300D" w:rsidP="005E300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Возведена пешеходная дорожка с твердым покрытие</w:t>
      </w:r>
      <w:r w:rsidR="002535A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через газон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корпус 1 – в количестве 1 штуки)</w:t>
      </w:r>
    </w:p>
    <w:p w14:paraId="2BD363AE" w14:textId="459DA8EC" w:rsidR="005E300D" w:rsidRPr="000838CC" w:rsidRDefault="005E300D" w:rsidP="005E300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Выполнены работы по ремонту дорожного покрытия, тротуаров на прилегающей территории многоквартирных домов - 128м2.</w:t>
      </w:r>
    </w:p>
    <w:p w14:paraId="67A3C301" w14:textId="3554A844" w:rsidR="005E300D" w:rsidRPr="000838CC" w:rsidRDefault="005E300D" w:rsidP="005E300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весенний и осенний</w:t>
      </w:r>
      <w:r w:rsidR="0006023C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осмотр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многоквартирных жилых домов, составлены акты и направлены </w:t>
      </w:r>
      <w:proofErr w:type="gram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 ОАО</w:t>
      </w:r>
      <w:proofErr w:type="gram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«ТДСК» для  устранения замечаний по гарантийным обязательствам. В настоящее время ведутся ремонтные работы.</w:t>
      </w:r>
    </w:p>
    <w:p w14:paraId="107CF16E" w14:textId="12F10145" w:rsidR="005E300D" w:rsidRPr="000838CC" w:rsidRDefault="005E300D" w:rsidP="005E300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непосредственным участием УК Дуэт произведено силами </w:t>
      </w:r>
      <w:r w:rsidR="0006023C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«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ТДСК</w:t>
      </w:r>
      <w:r w:rsidR="0006023C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утепление торцевых стен по адресам: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58;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62;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корпус 1;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7. </w:t>
      </w:r>
    </w:p>
    <w:p w14:paraId="2446CA4D" w14:textId="76D18722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Постоянно ведутся работы по замене разбитых стеклопакетов, </w:t>
      </w:r>
      <w:r w:rsidR="006C3FD8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листов поликарбоната на контейнерных площадках,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снятых доводчиков </w:t>
      </w:r>
      <w:r w:rsidR="005C448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дверей, </w:t>
      </w:r>
      <w:r w:rsidR="009175F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сломанного</w:t>
      </w:r>
      <w:r w:rsidR="006B4F9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керамогранита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поэтажных</w:t>
      </w:r>
      <w:proofErr w:type="gram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табличек.</w:t>
      </w:r>
    </w:p>
    <w:p w14:paraId="4ACBAE6F" w14:textId="6428C756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Выполнены работы по замене поврежденных секций ограждений </w:t>
      </w:r>
      <w:r w:rsidR="005C448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спортивной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площадки по адресу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60; 60 корпус 1; 60 корпус 2.</w:t>
      </w:r>
    </w:p>
    <w:p w14:paraId="02EFB697" w14:textId="18A0D162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Выполнены ремонтные работы по восстановлению мягкого покрытия на детской площадке по адресу: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корпус 1</w:t>
      </w:r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13C5F4D" w14:textId="77777777" w:rsidR="005E300D" w:rsidRPr="000838CC" w:rsidRDefault="005E300D" w:rsidP="005E300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Обновлена краска на бордюрах и разметка стоянок, пешеходных переходов всего микрорайона.</w:t>
      </w:r>
    </w:p>
    <w:p w14:paraId="4420D967" w14:textId="302F9FCF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 </w:t>
      </w:r>
      <w:r w:rsidR="00315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частичный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косметический ремонт мест общего пользования по адресам: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 64 корпус 1, 64 корпус 2, 62,</w:t>
      </w:r>
      <w:r w:rsidR="002535A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 корпус 1, 62 корпус 2, 60,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 корпус 1, 60 корпус 2, 56, 56 корпус 1, 56 ко</w:t>
      </w:r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рпус 2, </w:t>
      </w:r>
      <w:r w:rsidR="0037678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</w:t>
      </w:r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корпус 1,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9, 7, 7 корпус 2</w:t>
      </w:r>
      <w:r w:rsidR="002535A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улица Александра </w:t>
      </w:r>
      <w:proofErr w:type="spellStart"/>
      <w:r w:rsidR="002535A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="002535A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 3, 3 корпус 1, 7.</w:t>
      </w:r>
    </w:p>
    <w:p w14:paraId="3B411963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Заменена стеклянная конструкция приямков подвальных помещений на поликарбонатную с функцией проветривания.</w:t>
      </w:r>
    </w:p>
    <w:p w14:paraId="4B77C40E" w14:textId="3ABCCAAF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Установлены ящики для сбора бюллетеней в подъездах домов по адресам: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62, 62 корпус 1, 62 корпус 2, </w:t>
      </w:r>
      <w:r w:rsidR="0037678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1корпус1.</w:t>
      </w:r>
    </w:p>
    <w:p w14:paraId="4CA925CD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Дооборудованы недостающими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антискользящими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покрытиями входные группы с обрамлением из алюминиевого профиля.</w:t>
      </w:r>
    </w:p>
    <w:p w14:paraId="101C05B6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Обновлены фасады входных групп всего микрорайона.</w:t>
      </w:r>
    </w:p>
    <w:p w14:paraId="1E13E199" w14:textId="7C773CE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Смонтированы искусственные неровности по адресам: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8, 16</w:t>
      </w:r>
      <w:proofErr w:type="gram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717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8717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улица</w:t>
      </w:r>
      <w:proofErr w:type="gramEnd"/>
      <w:r w:rsidR="0038717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62, улица Константина Посьета 8,10</w:t>
      </w:r>
      <w:r w:rsidR="00F40AF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BC2732F" w14:textId="7D199025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Заново окрашены входные двери по адресам: улица Александра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 3, 3 корпус</w:t>
      </w:r>
      <w:r w:rsidR="00EC7FB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1; </w:t>
      </w:r>
      <w:r w:rsidR="00EC7FB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9, 9 корпус 1, 7, 7 корпус 1, 5; </w:t>
      </w:r>
      <w:r w:rsidR="00EC7FB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 корпус 1, 58, 60</w:t>
      </w:r>
      <w:r w:rsidR="00EC7FB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 корпус 1, 60</w:t>
      </w:r>
      <w:r w:rsidR="00EC7FB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корпус 2, 62 корпус 2.</w:t>
      </w:r>
    </w:p>
    <w:p w14:paraId="6DC9D2A6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Заменены пришедшие в негодность сетки на игровом оборудовании детских площадок (сетка для футбольных ворот, сетка на баскетбольное кольцо).</w:t>
      </w:r>
    </w:p>
    <w:p w14:paraId="72A31ED1" w14:textId="191EDA0F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 ремонт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отмостки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корпус 1</w:t>
      </w:r>
      <w:r w:rsidR="0037678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6E22325" w14:textId="29A8853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Проверена система вентиляции по средствам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видеоинспекции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ООО Альпина72 на </w:t>
      </w:r>
      <w:r w:rsidR="00BB4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жилых домах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 10а, 12а, 16а и установлена металлическая сетка по оголовкам </w:t>
      </w:r>
      <w:proofErr w:type="spellStart"/>
      <w:proofErr w:type="gram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вентканалов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</w:t>
      </w:r>
      <w:proofErr w:type="gram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домах (для исключения попадания мусора и птиц в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вентканалы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19810A59" w14:textId="52966D74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Окрашены </w:t>
      </w:r>
      <w:r w:rsidR="00BB4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вазоны и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скамьи на детской площадке домов</w:t>
      </w:r>
      <w:r w:rsidR="00A43E6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60, 60 корпус 1, 60 корпус 2.</w:t>
      </w:r>
    </w:p>
    <w:p w14:paraId="11E0936B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Установлены информационные таблички «Выгул собак запрещен» на газонной части по адресу: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корпус 1, улица Павла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корпус 2,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64.</w:t>
      </w:r>
    </w:p>
    <w:p w14:paraId="6F842152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закреплены решетки водоотводных желобов по всему микрорайону.</w:t>
      </w:r>
    </w:p>
    <w:p w14:paraId="3AFF427F" w14:textId="77777777" w:rsidR="005E300D" w:rsidRPr="000838CC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Восстановлены водоотводные лотки по адресу: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 корпус 2, 60 корпус 2, 58 корпус 2, 56 корпус 2. </w:t>
      </w:r>
    </w:p>
    <w:p w14:paraId="6DA6D7C7" w14:textId="77F8BC93" w:rsidR="005E300D" w:rsidRDefault="005E300D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Восстановлены фасады домов и скамьи, испорченные в следствии вандализма.</w:t>
      </w:r>
    </w:p>
    <w:p w14:paraId="1C675D46" w14:textId="1F2D2F9C" w:rsidR="00CC5097" w:rsidRDefault="00CC5097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замена входных групп на домах</w:t>
      </w:r>
      <w:r w:rsidR="00FF4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корпус 1 и 64 корпус 2, испорченных в следствии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вандальных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действий.</w:t>
      </w:r>
    </w:p>
    <w:p w14:paraId="49B8A104" w14:textId="2E094461" w:rsidR="004B3022" w:rsidRDefault="004B3022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Оборудованы помещения для хранения колясок, велосипедов, самокатов и другого имущества (по решению общего собрания собственников) в домах по адресам: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корпус1, 64 корпус 2 и 60 корпус 2.</w:t>
      </w:r>
    </w:p>
    <w:p w14:paraId="3490FC8E" w14:textId="7DF17423" w:rsidR="00CC4DB0" w:rsidRPr="000838CC" w:rsidRDefault="00CC4DB0" w:rsidP="005E3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Смонтированы </w:t>
      </w:r>
      <w:r w:rsidR="00857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 решению общего собрания собственников)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ограждающие конструкции (ворота с калиткой) на домах: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 64 корпус 1, 64 корпус 2, и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60, 60 корпус 1, 60 корпус 2. </w:t>
      </w:r>
    </w:p>
    <w:p w14:paraId="34B0DEBC" w14:textId="3386A8ED" w:rsidR="005E300D" w:rsidRPr="000838CC" w:rsidRDefault="00B57D4D" w:rsidP="005E300D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празднованию Нового года у</w:t>
      </w:r>
      <w:r w:rsidR="007332F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становлены</w:t>
      </w:r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</w:t>
      </w:r>
      <w:r w:rsidR="007332F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дворах до</w:t>
      </w:r>
      <w:bookmarkStart w:id="0" w:name="_GoBack"/>
      <w:bookmarkEnd w:id="0"/>
      <w:r w:rsidR="007332F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</w:t>
      </w:r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улица </w:t>
      </w:r>
      <w:proofErr w:type="spellStart"/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62, 62 корпус 1, 62 корпус 2, 60, 60 корпус 1, 60 корпус 2; </w:t>
      </w:r>
      <w:r w:rsidR="007332F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</w:t>
      </w:r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Павла </w:t>
      </w:r>
      <w:proofErr w:type="spellStart"/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5E300D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 10а, 12а, 16а; 1 корпус 1; улица Константина Посьета 8, 10</w:t>
      </w:r>
      <w:r w:rsidR="007332F6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41D5B3" w14:textId="0266AB7E" w:rsidR="000076A2" w:rsidRPr="000838CC" w:rsidRDefault="000076A2" w:rsidP="00007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</w:t>
      </w:r>
      <w:r w:rsidR="00DC413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413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техническое обслуживание внутридомового газового оборудования на домах по адресу: улица Павла </w:t>
      </w:r>
      <w:proofErr w:type="spellStart"/>
      <w:r w:rsidR="00DC413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DC4135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 10а, 12а, 16а.</w:t>
      </w:r>
    </w:p>
    <w:p w14:paraId="0F7C7054" w14:textId="30C4CBEE" w:rsidR="00384F56" w:rsidRPr="000838CC" w:rsidRDefault="00FD0C2A" w:rsidP="00007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Промыта и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опрес</w:t>
      </w:r>
      <w:r w:rsidR="00AD2FBE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</w:t>
      </w:r>
      <w:r w:rsidR="00B5250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отопления обслуживаемых домов при участии представителей УСТЭК</w:t>
      </w:r>
      <w:r w:rsidR="003743B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составлением актов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Подготовлены и направлены документы в Департамент городского хозяйства для подготовки паспортов готовности жилых домов к отопительному сезону. Промыты теплообменники ГВС и подгото</w:t>
      </w:r>
      <w:r w:rsidR="0026582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влены к отопительному сезону </w:t>
      </w:r>
      <w:proofErr w:type="gramStart"/>
      <w:r w:rsidR="00D8562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6582B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домах</w:t>
      </w:r>
      <w:proofErr w:type="gram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обслуживаемых УК</w:t>
      </w:r>
      <w:r w:rsidR="009C05A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(паспорта готовности получены на весь жилой фонд</w:t>
      </w:r>
      <w:r w:rsidR="00B61CD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38 домов</w:t>
      </w:r>
      <w:r w:rsidR="009C05A2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14:paraId="72549F6B" w14:textId="05C8AA4A" w:rsidR="00FD0C2A" w:rsidRPr="000838CC" w:rsidRDefault="00FB6265" w:rsidP="00FB62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 монтаж балансировочных клапанов на систему теплоснабжения для регулирования температуры воздуха в лифтовых холлах и лестничных клеток в МКД всего микрорайона</w:t>
      </w:r>
      <w:r w:rsidR="00B2197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6CAC8D3" w14:textId="38C011E9" w:rsidR="00F01CE0" w:rsidRPr="000838CC" w:rsidRDefault="00B21974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Заменены </w:t>
      </w:r>
      <w:r w:rsidR="00ED576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инженерные сети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циркуля ГВС </w:t>
      </w:r>
      <w:r w:rsidR="009B09B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стальных труб 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полипропиленовые для улучшения качества ГВС на жилых домах </w:t>
      </w:r>
      <w:r w:rsidR="00F768D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адресам: улица </w:t>
      </w:r>
      <w:proofErr w:type="spellStart"/>
      <w:r w:rsidR="00F768D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F768D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 (подъезд 1), 60 корпус 1 (подъезд 1,2), 60 (подъезд 1,2,3), 62 корпус 2 (подъезд 1,2,3); улица Павла </w:t>
      </w:r>
      <w:proofErr w:type="spellStart"/>
      <w:r w:rsidR="00F768D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F768D9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(подъезд 1), 7 корпус 2 (подъезд 1,2,3).</w:t>
      </w:r>
    </w:p>
    <w:p w14:paraId="0332E4C1" w14:textId="6FF343F2" w:rsidR="00E54080" w:rsidRPr="000838CC" w:rsidRDefault="00E54080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 монтаж фановой канализации на технических этажах жилых домов по ул</w:t>
      </w:r>
      <w:r w:rsidR="00E64AA7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E6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Павла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E6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корпус 2 и </w:t>
      </w:r>
      <w:proofErr w:type="spellStart"/>
      <w:r w:rsidR="00275E6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="00275E61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корпус 1</w:t>
      </w:r>
      <w:r w:rsidR="00E46A3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исключения попадания запахов в </w:t>
      </w:r>
      <w:proofErr w:type="spellStart"/>
      <w:r w:rsidR="00E46A3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вентканалы</w:t>
      </w:r>
      <w:proofErr w:type="spellEnd"/>
      <w:r w:rsidR="00E46A3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жилых помещений</w:t>
      </w:r>
      <w:r w:rsidR="00E46A3F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CABB91A" w14:textId="5FB30C7B" w:rsidR="000B014D" w:rsidRPr="000838CC" w:rsidRDefault="000B014D" w:rsidP="000B0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Проведена поверка измерительно-показывающих приборов (манометр, термометр), у которых </w:t>
      </w:r>
      <w:r w:rsidR="00F03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истек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</w:t>
      </w:r>
      <w:r w:rsidR="00F03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поверки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36C39C" w14:textId="3FDA3369" w:rsidR="000B014D" w:rsidRPr="000838CC" w:rsidRDefault="000B014D" w:rsidP="000B0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Проверена работоспособность насосных пожарных станций в домах всего микрорайона.</w:t>
      </w:r>
    </w:p>
    <w:p w14:paraId="30F32693" w14:textId="68F1560E" w:rsidR="009A78D4" w:rsidRPr="000838CC" w:rsidRDefault="009A78D4" w:rsidP="009A78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Настроены и проверены параметры АСУ </w:t>
      </w:r>
      <w:r w:rsidR="002E3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ИТП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38 домов.</w:t>
      </w:r>
    </w:p>
    <w:p w14:paraId="08ECE0AB" w14:textId="2D74B5D2" w:rsidR="00E54080" w:rsidRPr="000838CC" w:rsidRDefault="005E2424" w:rsidP="005E2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Произведена замена поврежденных дверей пожарных шкафов на домах улица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корпус 1 и 64 корпус 2.</w:t>
      </w:r>
    </w:p>
    <w:p w14:paraId="27B4987A" w14:textId="62E73A5A" w:rsidR="00B21974" w:rsidRPr="000838CC" w:rsidRDefault="00E54080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работы по промывке теплообме</w:t>
      </w:r>
      <w:r w:rsidR="00F570D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нников </w:t>
      </w:r>
      <w:r w:rsidR="001C6EF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ГВС </w:t>
      </w:r>
      <w:r w:rsidR="00F570D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домах микрорайона согласно графика</w:t>
      </w:r>
      <w:r w:rsidR="001C6EF4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улучшения качества воды</w:t>
      </w:r>
      <w:r w:rsidR="00F570D3"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73D6937" w14:textId="24C5A29F" w:rsidR="009E1999" w:rsidRPr="000838CC" w:rsidRDefault="00F100EF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проводится замена изношенных запчастей инженерных сетей.</w:t>
      </w:r>
    </w:p>
    <w:p w14:paraId="26DF0E9E" w14:textId="0515DDFC" w:rsidR="0039202F" w:rsidRPr="000838CC" w:rsidRDefault="0039202F" w:rsidP="000C1D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ежедневная уборка МОП и территорий, согласно графиков.</w:t>
      </w:r>
    </w:p>
    <w:p w14:paraId="7F663797" w14:textId="77777777" w:rsidR="00436AE0" w:rsidRPr="000838CC" w:rsidRDefault="00436AE0" w:rsidP="00436AE0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Проведено 39 внеочередных собраний собственников помещений по решению вопросов: благоустройства придомовой территории, о содержании и текущем ремонте домов, о выборе Советов домов, о переходе на прямые договоры с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ресурсоснабжающими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организациями (Тюмень Водоканал – водоснабжение и водоотведение; УСТЭК - отопление; Газпром </w:t>
      </w:r>
      <w:proofErr w:type="spellStart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энергосбыт</w:t>
      </w:r>
      <w:proofErr w:type="spellEnd"/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Тюмень -электроэнергия; ТЭО – вывоз твердых коммунальных отходов).</w:t>
      </w:r>
    </w:p>
    <w:p w14:paraId="0F6F935F" w14:textId="77777777" w:rsidR="00436AE0" w:rsidRPr="000838CC" w:rsidRDefault="00436AE0" w:rsidP="00436AE0">
      <w:pPr>
        <w:pStyle w:val="a5"/>
        <w:spacing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собраний собственников помещений состоялись, в остальных кворум не набран.</w:t>
      </w:r>
    </w:p>
    <w:p w14:paraId="46754C33" w14:textId="092D75F9" w:rsidR="00436AE0" w:rsidRPr="000838CC" w:rsidRDefault="001E1810" w:rsidP="00436A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436AE0"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роведена большая работа по возврату неправильно начисленных денежных средств за тепловую энергию в целях горячего водоснабжения АО «УСТЭК» за период июнь-сентябрь 2019г.: </w:t>
      </w:r>
    </w:p>
    <w:p w14:paraId="1CF90C35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- 31.01.2020г. направлена претензия в АО «УСТЭК» с требованием о возврате необоснованно полученных денежных средств в связи с неправильным начислением платы за коммунальную услугу по нагреву холодной воды за период июнь-сентябрь 2019г.</w:t>
      </w:r>
    </w:p>
    <w:p w14:paraId="19561244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- 04.03.2020г. подано исковое заявление в Арбитражный суд Тюменской области «о взыскании неосновательного обогащения» с АО «УСТЭК» в пользу ООО «УК «Дуэт» в связи с неправильным начислением платы за коммунальную услугу по нагреву холодной воды за период июнь-сентябрь 2019г.</w:t>
      </w:r>
    </w:p>
    <w:p w14:paraId="16077959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- 21.08.2020г. Арбитражным судом Тюменской области вынесено решение по делу № А70-3090/2020 о взыскании с АО «УСТЭК» в пользу ООО «УК «Дуэт» суммы неосновательного обогащения.</w:t>
      </w:r>
    </w:p>
    <w:p w14:paraId="37C6F91D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- 11.11.2020г. Постановлением Восьмого арбитражного апелляционного суда решение Арбитражного суда Тюменской области оставлено без изменений.</w:t>
      </w:r>
    </w:p>
    <w:p w14:paraId="674FA6B3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- 16.02.2021г. Постановлением Арбитражного суда </w:t>
      </w:r>
      <w:proofErr w:type="gramStart"/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Западно-Сибирского</w:t>
      </w:r>
      <w:proofErr w:type="gramEnd"/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округа решение Арбитражного суда Тюменской области оставлено без изменений.</w:t>
      </w:r>
    </w:p>
    <w:p w14:paraId="75BB00B5" w14:textId="77777777" w:rsidR="00436AE0" w:rsidRPr="000838CC" w:rsidRDefault="00436AE0" w:rsidP="00436AE0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38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феврале 2021г. ООО «УК «Дуэт» произвело перерасчет платы за коммунальную услугу по нагреву холодной воды за период июнь-сентябрь 2019г. собственникам жилых помещений, проживающих в данном периоде. </w:t>
      </w:r>
    </w:p>
    <w:p w14:paraId="22171E3C" w14:textId="77777777" w:rsidR="00436AE0" w:rsidRPr="000838CC" w:rsidRDefault="00436AE0" w:rsidP="00436A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8CC">
        <w:rPr>
          <w:rFonts w:ascii="Times New Roman" w:hAnsi="Times New Roman" w:cs="Times New Roman"/>
          <w:sz w:val="24"/>
          <w:szCs w:val="24"/>
        </w:rPr>
        <w:t>В течение 2021 года непрерывно велась работа по снижению дебиторской задолженности собственников помещений за содержание и текущий ремонт общего имущества многоквартирных домов.</w:t>
      </w:r>
    </w:p>
    <w:p w14:paraId="6BEFAEA6" w14:textId="77777777" w:rsidR="00436AE0" w:rsidRPr="000838CC" w:rsidRDefault="00436AE0" w:rsidP="005D704D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838CC">
        <w:rPr>
          <w:rFonts w:ascii="Times New Roman" w:hAnsi="Times New Roman" w:cs="Times New Roman"/>
          <w:sz w:val="24"/>
          <w:szCs w:val="24"/>
        </w:rPr>
        <w:t>Подано в суд заявлений о вынесении судебных приказов в количестве 379 шт., на общую сумму задолженности 6 325 819,50 рублей, из них взыскано в принудительном порядке через банк и ФССП 4 154 683,04 рублей.</w:t>
      </w:r>
    </w:p>
    <w:p w14:paraId="32F1C02C" w14:textId="650C01C0" w:rsidR="00436AE0" w:rsidRPr="000838CC" w:rsidRDefault="00436AE0" w:rsidP="005D70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8CC">
        <w:rPr>
          <w:rFonts w:ascii="Times New Roman" w:hAnsi="Times New Roman" w:cs="Times New Roman"/>
          <w:sz w:val="24"/>
          <w:szCs w:val="24"/>
        </w:rPr>
        <w:t xml:space="preserve">Проводятся мероприятия по взысканию задолженности в досудебном порядке, в виде смс – информирования, </w:t>
      </w:r>
      <w:proofErr w:type="spellStart"/>
      <w:r w:rsidRPr="000838CC">
        <w:rPr>
          <w:rFonts w:ascii="Times New Roman" w:hAnsi="Times New Roman" w:cs="Times New Roman"/>
          <w:sz w:val="24"/>
          <w:szCs w:val="24"/>
        </w:rPr>
        <w:t>автообзвона</w:t>
      </w:r>
      <w:proofErr w:type="spellEnd"/>
      <w:r w:rsidRPr="000838CC">
        <w:rPr>
          <w:rFonts w:ascii="Times New Roman" w:hAnsi="Times New Roman" w:cs="Times New Roman"/>
          <w:sz w:val="24"/>
          <w:szCs w:val="24"/>
        </w:rPr>
        <w:t>, размещение отчетов о наличии задолженности по дому на досках объявлений в подъездах, заключаются соглашения на рассрочку выплаты долга, проводятся акции по списанию пени.</w:t>
      </w:r>
    </w:p>
    <w:p w14:paraId="5724E8AB" w14:textId="5F835E00" w:rsidR="00B07B1A" w:rsidRPr="000838CC" w:rsidRDefault="00B07B1A" w:rsidP="006258B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BA211B" w14:textId="7894F35A" w:rsidR="007E3416" w:rsidRPr="000838CC" w:rsidRDefault="007E3416" w:rsidP="006258B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48CF24" w14:textId="77777777" w:rsidR="007E3416" w:rsidRPr="000838CC" w:rsidRDefault="007E3416" w:rsidP="006258B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E3416" w:rsidRPr="000838CC" w:rsidSect="0041643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D18"/>
    <w:multiLevelType w:val="multilevel"/>
    <w:tmpl w:val="31C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4679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B5"/>
    <w:rsid w:val="00007291"/>
    <w:rsid w:val="000076A2"/>
    <w:rsid w:val="00023D74"/>
    <w:rsid w:val="00025567"/>
    <w:rsid w:val="0004149F"/>
    <w:rsid w:val="00050264"/>
    <w:rsid w:val="0006023C"/>
    <w:rsid w:val="00063878"/>
    <w:rsid w:val="00065372"/>
    <w:rsid w:val="0006786F"/>
    <w:rsid w:val="000838CC"/>
    <w:rsid w:val="000903C0"/>
    <w:rsid w:val="00091644"/>
    <w:rsid w:val="000975B3"/>
    <w:rsid w:val="000A2385"/>
    <w:rsid w:val="000A247E"/>
    <w:rsid w:val="000A31BA"/>
    <w:rsid w:val="000B014D"/>
    <w:rsid w:val="000B1E39"/>
    <w:rsid w:val="000C1D88"/>
    <w:rsid w:val="000D34DB"/>
    <w:rsid w:val="00143434"/>
    <w:rsid w:val="001460CB"/>
    <w:rsid w:val="001857F0"/>
    <w:rsid w:val="001B0FEB"/>
    <w:rsid w:val="001B1096"/>
    <w:rsid w:val="001B370C"/>
    <w:rsid w:val="001B6FBA"/>
    <w:rsid w:val="001C3829"/>
    <w:rsid w:val="001C6EF4"/>
    <w:rsid w:val="001E1810"/>
    <w:rsid w:val="0020798A"/>
    <w:rsid w:val="002332AA"/>
    <w:rsid w:val="0023428A"/>
    <w:rsid w:val="00244260"/>
    <w:rsid w:val="00250C47"/>
    <w:rsid w:val="002535A6"/>
    <w:rsid w:val="0026582B"/>
    <w:rsid w:val="0027259E"/>
    <w:rsid w:val="00275E61"/>
    <w:rsid w:val="0029365D"/>
    <w:rsid w:val="002C005F"/>
    <w:rsid w:val="002C04FE"/>
    <w:rsid w:val="002D4833"/>
    <w:rsid w:val="002E38C2"/>
    <w:rsid w:val="002E7004"/>
    <w:rsid w:val="002F0090"/>
    <w:rsid w:val="002F0776"/>
    <w:rsid w:val="002F3849"/>
    <w:rsid w:val="0031512C"/>
    <w:rsid w:val="003222F0"/>
    <w:rsid w:val="00325DDF"/>
    <w:rsid w:val="00344F59"/>
    <w:rsid w:val="0034769B"/>
    <w:rsid w:val="00353F9E"/>
    <w:rsid w:val="00370BE3"/>
    <w:rsid w:val="003743BB"/>
    <w:rsid w:val="0037678E"/>
    <w:rsid w:val="0038010F"/>
    <w:rsid w:val="00384F56"/>
    <w:rsid w:val="00387173"/>
    <w:rsid w:val="0039194A"/>
    <w:rsid w:val="0039202F"/>
    <w:rsid w:val="003A3DD3"/>
    <w:rsid w:val="003A67B5"/>
    <w:rsid w:val="003B1DC0"/>
    <w:rsid w:val="003C181F"/>
    <w:rsid w:val="003C3373"/>
    <w:rsid w:val="00403EAE"/>
    <w:rsid w:val="00416437"/>
    <w:rsid w:val="00421A86"/>
    <w:rsid w:val="00434366"/>
    <w:rsid w:val="00436AE0"/>
    <w:rsid w:val="00440FD6"/>
    <w:rsid w:val="0044180A"/>
    <w:rsid w:val="004528AF"/>
    <w:rsid w:val="00463D85"/>
    <w:rsid w:val="004865B4"/>
    <w:rsid w:val="004971F9"/>
    <w:rsid w:val="004B1EF2"/>
    <w:rsid w:val="004B3022"/>
    <w:rsid w:val="004C7FAC"/>
    <w:rsid w:val="004D4F90"/>
    <w:rsid w:val="004F5D2A"/>
    <w:rsid w:val="00515EDA"/>
    <w:rsid w:val="005207C5"/>
    <w:rsid w:val="00531770"/>
    <w:rsid w:val="00532A6A"/>
    <w:rsid w:val="00562C48"/>
    <w:rsid w:val="005650A0"/>
    <w:rsid w:val="00577D41"/>
    <w:rsid w:val="0059059D"/>
    <w:rsid w:val="00596000"/>
    <w:rsid w:val="005C0C8D"/>
    <w:rsid w:val="005C4489"/>
    <w:rsid w:val="005D704D"/>
    <w:rsid w:val="005E2424"/>
    <w:rsid w:val="005E300D"/>
    <w:rsid w:val="005F05FE"/>
    <w:rsid w:val="005F4826"/>
    <w:rsid w:val="0061459F"/>
    <w:rsid w:val="006258B5"/>
    <w:rsid w:val="00626D6C"/>
    <w:rsid w:val="006306D6"/>
    <w:rsid w:val="00693F92"/>
    <w:rsid w:val="006A4CA9"/>
    <w:rsid w:val="006B3FB6"/>
    <w:rsid w:val="006B4F93"/>
    <w:rsid w:val="006B7508"/>
    <w:rsid w:val="006C2C14"/>
    <w:rsid w:val="006C3FD8"/>
    <w:rsid w:val="006C6536"/>
    <w:rsid w:val="006F5D6D"/>
    <w:rsid w:val="00703316"/>
    <w:rsid w:val="007228B1"/>
    <w:rsid w:val="007332F6"/>
    <w:rsid w:val="007527D4"/>
    <w:rsid w:val="00763C97"/>
    <w:rsid w:val="00767288"/>
    <w:rsid w:val="00772754"/>
    <w:rsid w:val="00776655"/>
    <w:rsid w:val="00776BA2"/>
    <w:rsid w:val="00790D5F"/>
    <w:rsid w:val="007A202E"/>
    <w:rsid w:val="007A66D2"/>
    <w:rsid w:val="007B3DEA"/>
    <w:rsid w:val="007B7E1D"/>
    <w:rsid w:val="007C6540"/>
    <w:rsid w:val="007D0522"/>
    <w:rsid w:val="007E13B6"/>
    <w:rsid w:val="007E3416"/>
    <w:rsid w:val="007E404B"/>
    <w:rsid w:val="00800DD1"/>
    <w:rsid w:val="00805B69"/>
    <w:rsid w:val="0083797A"/>
    <w:rsid w:val="00857517"/>
    <w:rsid w:val="00886D05"/>
    <w:rsid w:val="008A67BE"/>
    <w:rsid w:val="008A76E8"/>
    <w:rsid w:val="008B390B"/>
    <w:rsid w:val="008C2118"/>
    <w:rsid w:val="008E2634"/>
    <w:rsid w:val="009012EB"/>
    <w:rsid w:val="00915A7B"/>
    <w:rsid w:val="009169F2"/>
    <w:rsid w:val="009175F9"/>
    <w:rsid w:val="00921CEB"/>
    <w:rsid w:val="009228C9"/>
    <w:rsid w:val="009267E1"/>
    <w:rsid w:val="0093387E"/>
    <w:rsid w:val="00950AA0"/>
    <w:rsid w:val="0097096F"/>
    <w:rsid w:val="00973DFE"/>
    <w:rsid w:val="00984DC8"/>
    <w:rsid w:val="009857C4"/>
    <w:rsid w:val="00986783"/>
    <w:rsid w:val="00996127"/>
    <w:rsid w:val="009A1DF7"/>
    <w:rsid w:val="009A78D4"/>
    <w:rsid w:val="009B09BF"/>
    <w:rsid w:val="009B273B"/>
    <w:rsid w:val="009B3C65"/>
    <w:rsid w:val="009C05A2"/>
    <w:rsid w:val="009E1999"/>
    <w:rsid w:val="009E64DF"/>
    <w:rsid w:val="009F51ED"/>
    <w:rsid w:val="00A02BED"/>
    <w:rsid w:val="00A24F3F"/>
    <w:rsid w:val="00A275A5"/>
    <w:rsid w:val="00A41ED4"/>
    <w:rsid w:val="00A433E7"/>
    <w:rsid w:val="00A43E62"/>
    <w:rsid w:val="00A54176"/>
    <w:rsid w:val="00A55BE1"/>
    <w:rsid w:val="00A607B4"/>
    <w:rsid w:val="00A7292E"/>
    <w:rsid w:val="00A754CE"/>
    <w:rsid w:val="00A92FDA"/>
    <w:rsid w:val="00AA0E6F"/>
    <w:rsid w:val="00AD2FBE"/>
    <w:rsid w:val="00AD550D"/>
    <w:rsid w:val="00AE30BB"/>
    <w:rsid w:val="00AF7337"/>
    <w:rsid w:val="00B063A3"/>
    <w:rsid w:val="00B07B1A"/>
    <w:rsid w:val="00B12CA3"/>
    <w:rsid w:val="00B14F56"/>
    <w:rsid w:val="00B21974"/>
    <w:rsid w:val="00B23B37"/>
    <w:rsid w:val="00B40B3B"/>
    <w:rsid w:val="00B52501"/>
    <w:rsid w:val="00B56BAC"/>
    <w:rsid w:val="00B57D4D"/>
    <w:rsid w:val="00B61CD3"/>
    <w:rsid w:val="00B631A4"/>
    <w:rsid w:val="00B74D3F"/>
    <w:rsid w:val="00B9471B"/>
    <w:rsid w:val="00BB019E"/>
    <w:rsid w:val="00BB4871"/>
    <w:rsid w:val="00BC4D43"/>
    <w:rsid w:val="00BC4DF7"/>
    <w:rsid w:val="00BC4E91"/>
    <w:rsid w:val="00BD203D"/>
    <w:rsid w:val="00BD70CA"/>
    <w:rsid w:val="00BE29B4"/>
    <w:rsid w:val="00BF3771"/>
    <w:rsid w:val="00C31606"/>
    <w:rsid w:val="00C3757E"/>
    <w:rsid w:val="00C42227"/>
    <w:rsid w:val="00C54D94"/>
    <w:rsid w:val="00C7098F"/>
    <w:rsid w:val="00C74BE2"/>
    <w:rsid w:val="00C84726"/>
    <w:rsid w:val="00C9120D"/>
    <w:rsid w:val="00CA5C2F"/>
    <w:rsid w:val="00CA6F27"/>
    <w:rsid w:val="00CB504A"/>
    <w:rsid w:val="00CC4DB0"/>
    <w:rsid w:val="00CC5097"/>
    <w:rsid w:val="00CD3C84"/>
    <w:rsid w:val="00CD4A61"/>
    <w:rsid w:val="00CE111F"/>
    <w:rsid w:val="00CF4F0B"/>
    <w:rsid w:val="00CF6A17"/>
    <w:rsid w:val="00D05E4C"/>
    <w:rsid w:val="00D17426"/>
    <w:rsid w:val="00D22BCE"/>
    <w:rsid w:val="00D30C8F"/>
    <w:rsid w:val="00D6658C"/>
    <w:rsid w:val="00D71A03"/>
    <w:rsid w:val="00D7740D"/>
    <w:rsid w:val="00D80753"/>
    <w:rsid w:val="00D82B92"/>
    <w:rsid w:val="00D85621"/>
    <w:rsid w:val="00D904E9"/>
    <w:rsid w:val="00DA6E4F"/>
    <w:rsid w:val="00DC0BCC"/>
    <w:rsid w:val="00DC4135"/>
    <w:rsid w:val="00DD380F"/>
    <w:rsid w:val="00DD78D9"/>
    <w:rsid w:val="00DE37C7"/>
    <w:rsid w:val="00E03F25"/>
    <w:rsid w:val="00E04606"/>
    <w:rsid w:val="00E07C52"/>
    <w:rsid w:val="00E204DF"/>
    <w:rsid w:val="00E21753"/>
    <w:rsid w:val="00E37982"/>
    <w:rsid w:val="00E40CD2"/>
    <w:rsid w:val="00E46A3F"/>
    <w:rsid w:val="00E47B88"/>
    <w:rsid w:val="00E54080"/>
    <w:rsid w:val="00E57734"/>
    <w:rsid w:val="00E64AA7"/>
    <w:rsid w:val="00E76859"/>
    <w:rsid w:val="00E80E94"/>
    <w:rsid w:val="00E8540A"/>
    <w:rsid w:val="00EC543C"/>
    <w:rsid w:val="00EC7FB1"/>
    <w:rsid w:val="00ED5763"/>
    <w:rsid w:val="00ED7F6F"/>
    <w:rsid w:val="00EE6810"/>
    <w:rsid w:val="00EF7445"/>
    <w:rsid w:val="00F01CE0"/>
    <w:rsid w:val="00F03153"/>
    <w:rsid w:val="00F07072"/>
    <w:rsid w:val="00F100EF"/>
    <w:rsid w:val="00F154E7"/>
    <w:rsid w:val="00F24646"/>
    <w:rsid w:val="00F30E14"/>
    <w:rsid w:val="00F40AF2"/>
    <w:rsid w:val="00F43E5A"/>
    <w:rsid w:val="00F50F1D"/>
    <w:rsid w:val="00F54CE4"/>
    <w:rsid w:val="00F570D3"/>
    <w:rsid w:val="00F768D9"/>
    <w:rsid w:val="00F825BC"/>
    <w:rsid w:val="00F86CA5"/>
    <w:rsid w:val="00F87E34"/>
    <w:rsid w:val="00F907D4"/>
    <w:rsid w:val="00FA7A5D"/>
    <w:rsid w:val="00FB6265"/>
    <w:rsid w:val="00FC26D4"/>
    <w:rsid w:val="00FC4B20"/>
    <w:rsid w:val="00FC6C72"/>
    <w:rsid w:val="00FD0C2A"/>
    <w:rsid w:val="00FD3764"/>
    <w:rsid w:val="00FD58F9"/>
    <w:rsid w:val="00FD6B85"/>
    <w:rsid w:val="00FE25CC"/>
    <w:rsid w:val="00FF3DF6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283C"/>
  <w15:chartTrackingRefBased/>
  <w15:docId w15:val="{662BC6D0-32B7-497A-89C5-351A790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F56"/>
    <w:rPr>
      <w:b/>
      <w:bCs/>
    </w:rPr>
  </w:style>
  <w:style w:type="paragraph" w:styleId="a5">
    <w:name w:val="List Paragraph"/>
    <w:basedOn w:val="a"/>
    <w:uiPriority w:val="34"/>
    <w:qFormat/>
    <w:rsid w:val="00776B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FEA9-A167-41C8-BE6E-A63D6ABE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Гениевна</dc:creator>
  <cp:keywords/>
  <dc:description/>
  <cp:lastModifiedBy>Шевелева Галина Гениевна</cp:lastModifiedBy>
  <cp:revision>321</cp:revision>
  <cp:lastPrinted>2020-08-28T06:24:00Z</cp:lastPrinted>
  <dcterms:created xsi:type="dcterms:W3CDTF">2020-08-17T12:42:00Z</dcterms:created>
  <dcterms:modified xsi:type="dcterms:W3CDTF">2021-12-28T04:57:00Z</dcterms:modified>
</cp:coreProperties>
</file>