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5E" w:rsidRDefault="004F18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185E" w:rsidRDefault="004F185E">
      <w:pPr>
        <w:pStyle w:val="ConsPlusNormal"/>
        <w:jc w:val="both"/>
        <w:outlineLvl w:val="0"/>
      </w:pPr>
    </w:p>
    <w:p w:rsidR="004F185E" w:rsidRDefault="004F185E">
      <w:pPr>
        <w:pStyle w:val="ConsPlusTitle"/>
        <w:jc w:val="center"/>
        <w:outlineLvl w:val="0"/>
      </w:pPr>
      <w:r>
        <w:t>ДЕПАРТАМЕНТ ТАРИФНОЙ И ЦЕНОВОЙ ПОЛИТИКИ ТЮМЕНСКОЙ ОБЛАСТИ</w:t>
      </w:r>
    </w:p>
    <w:p w:rsidR="004F185E" w:rsidRDefault="004F185E">
      <w:pPr>
        <w:pStyle w:val="ConsPlusTitle"/>
        <w:jc w:val="center"/>
      </w:pPr>
    </w:p>
    <w:p w:rsidR="004F185E" w:rsidRDefault="004F185E">
      <w:pPr>
        <w:pStyle w:val="ConsPlusTitle"/>
        <w:jc w:val="center"/>
      </w:pPr>
      <w:r>
        <w:t>РАСПОРЯЖЕНИЕ</w:t>
      </w:r>
    </w:p>
    <w:p w:rsidR="004F185E" w:rsidRDefault="004F185E">
      <w:pPr>
        <w:pStyle w:val="ConsPlusTitle"/>
        <w:jc w:val="center"/>
      </w:pPr>
      <w:r>
        <w:t>от 27 декабря 2017 г. N 778/01-21</w:t>
      </w:r>
    </w:p>
    <w:p w:rsidR="004F185E" w:rsidRDefault="004F185E">
      <w:pPr>
        <w:pStyle w:val="ConsPlusTitle"/>
        <w:jc w:val="center"/>
      </w:pPr>
    </w:p>
    <w:p w:rsidR="004F185E" w:rsidRDefault="004F185E">
      <w:pPr>
        <w:pStyle w:val="ConsPlusTitle"/>
        <w:jc w:val="center"/>
      </w:pPr>
      <w:r>
        <w:t>ОБ УСТАНОВЛЕНИИ ЛЬГОТНЫХ ТАРИФОВ</w:t>
      </w:r>
    </w:p>
    <w:p w:rsidR="004F185E" w:rsidRDefault="004F18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18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185E" w:rsidRDefault="004F1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185E" w:rsidRDefault="004F1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тарифной и ценовой политики</w:t>
            </w:r>
            <w:proofErr w:type="gramEnd"/>
          </w:p>
          <w:p w:rsidR="004F185E" w:rsidRDefault="004F1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Тюменской области от 24.04.2018 N 78/01-21)</w:t>
            </w:r>
            <w:proofErr w:type="gramEnd"/>
          </w:p>
        </w:tc>
      </w:tr>
    </w:tbl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от 29.12.2004 N 188-ФЗ,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Методическими </w:t>
      </w:r>
      <w:hyperlink r:id="rId10" w:history="1">
        <w:r>
          <w:rPr>
            <w:color w:val="0000FF"/>
          </w:rPr>
          <w:t>указаниями</w:t>
        </w:r>
      </w:hyperlink>
      <w:r>
        <w:t xml:space="preserve"> по расчету регулируемых цен (тарифов) в сфере теплоснабжения, утвержденными приказом Федеральной службы по тарифам от 13.06.2013 N 760-э,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30.04.2014 N 400 "О</w:t>
      </w:r>
      <w:proofErr w:type="gramEnd"/>
      <w:r>
        <w:t xml:space="preserve"> </w:t>
      </w:r>
      <w:proofErr w:type="gramStart"/>
      <w:r>
        <w:t xml:space="preserve">формировании индексов изменения размера платы граждан за коммунальные услуги в Российской Федерации", </w:t>
      </w:r>
      <w:hyperlink r:id="rId12" w:history="1">
        <w:r>
          <w:rPr>
            <w:color w:val="0000FF"/>
          </w:rPr>
          <w:t>Законом</w:t>
        </w:r>
      </w:hyperlink>
      <w:r>
        <w:t xml:space="preserve"> Тюменской области от 27.06.2017 N 39 "О льготных тарифах",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Тюменской области от 30.04.2014 N 56 "Об установлении предельных (максимальных) индексов изменения размера платы граждан за коммунальные услуги в муниципальных образованиях Тюменской области на период с 1 июля 2014 года по 2018 год",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Департаменте</w:t>
      </w:r>
      <w:proofErr w:type="gramEnd"/>
      <w:r>
        <w:t xml:space="preserve"> тарифной и ценовой политики Тюменской области, утвержденным постановлением Правительства Тюменской области от 30.05.2005 N 59-п, протоколом заседания коллегиального органа - тарифной комиссии от 27.12.2017 N 42:</w:t>
      </w:r>
    </w:p>
    <w:p w:rsidR="004F185E" w:rsidRDefault="004F185E">
      <w:pPr>
        <w:pStyle w:val="ConsPlusNormal"/>
        <w:spacing w:before="220"/>
        <w:ind w:firstLine="540"/>
        <w:jc w:val="both"/>
      </w:pPr>
      <w:r>
        <w:t xml:space="preserve">1. Установить АО "УСТЭК" льготные тарифы на тепловую энергию на 2018 год с календарной разбивкой согласно </w:t>
      </w:r>
      <w:hyperlink w:anchor="P22" w:history="1">
        <w:r>
          <w:rPr>
            <w:color w:val="0000FF"/>
          </w:rPr>
          <w:t>приложению</w:t>
        </w:r>
      </w:hyperlink>
      <w:r>
        <w:t xml:space="preserve"> к распоряжению.</w:t>
      </w:r>
    </w:p>
    <w:p w:rsidR="004F185E" w:rsidRDefault="004F185E">
      <w:pPr>
        <w:pStyle w:val="ConsPlusNormal"/>
        <w:spacing w:before="220"/>
        <w:ind w:firstLine="540"/>
        <w:jc w:val="both"/>
      </w:pPr>
      <w:r>
        <w:t xml:space="preserve">2. </w:t>
      </w:r>
      <w:hyperlink w:anchor="P22" w:history="1">
        <w:r>
          <w:rPr>
            <w:color w:val="0000FF"/>
          </w:rPr>
          <w:t>Тарифы</w:t>
        </w:r>
      </w:hyperlink>
      <w:r>
        <w:t>, установленные настоящим распоряжением, действуют с 01.01.2018 по 31.12.2018.</w:t>
      </w:r>
    </w:p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jc w:val="right"/>
      </w:pPr>
      <w:r>
        <w:t>Директор департамента</w:t>
      </w:r>
    </w:p>
    <w:p w:rsidR="004F185E" w:rsidRDefault="004F185E">
      <w:pPr>
        <w:pStyle w:val="ConsPlusNormal"/>
        <w:jc w:val="right"/>
      </w:pPr>
      <w:r>
        <w:t>Е.А.КАРТАШКОВ</w:t>
      </w:r>
    </w:p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jc w:val="right"/>
        <w:outlineLvl w:val="0"/>
      </w:pPr>
      <w:bookmarkStart w:id="0" w:name="P22"/>
      <w:bookmarkEnd w:id="0"/>
      <w:r>
        <w:t>Приложение</w:t>
      </w:r>
    </w:p>
    <w:p w:rsidR="004F185E" w:rsidRDefault="004F185E">
      <w:pPr>
        <w:pStyle w:val="ConsPlusNormal"/>
        <w:jc w:val="right"/>
      </w:pPr>
      <w:r>
        <w:t>к распоряжению</w:t>
      </w:r>
    </w:p>
    <w:p w:rsidR="004F185E" w:rsidRDefault="004F185E">
      <w:pPr>
        <w:pStyle w:val="ConsPlusNormal"/>
        <w:jc w:val="right"/>
      </w:pPr>
      <w:r>
        <w:t>от 27.12.2017 N 778/01-21</w:t>
      </w:r>
    </w:p>
    <w:p w:rsidR="004F185E" w:rsidRDefault="004F18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18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185E" w:rsidRDefault="004F18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185E" w:rsidRDefault="004F1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Департамента тарифной и ценовой политики</w:t>
            </w:r>
            <w:proofErr w:type="gramEnd"/>
          </w:p>
          <w:p w:rsidR="004F185E" w:rsidRDefault="004F18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Тюменской области от 24.04.2018 N 78/01-21)</w:t>
            </w:r>
            <w:proofErr w:type="gramEnd"/>
          </w:p>
        </w:tc>
      </w:tr>
    </w:tbl>
    <w:p w:rsidR="004F185E" w:rsidRDefault="004F185E">
      <w:pPr>
        <w:pStyle w:val="ConsPlusNormal"/>
        <w:jc w:val="center"/>
      </w:pPr>
    </w:p>
    <w:p w:rsidR="004F185E" w:rsidRDefault="004F185E">
      <w:pPr>
        <w:pStyle w:val="ConsPlusNormal"/>
        <w:jc w:val="right"/>
      </w:pPr>
      <w:r>
        <w:t>руб./Гкал (с учетом НДС)</w:t>
      </w:r>
    </w:p>
    <w:p w:rsidR="004F185E" w:rsidRDefault="004F185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515"/>
        <w:gridCol w:w="3572"/>
      </w:tblGrid>
      <w:tr w:rsidR="004F185E">
        <w:tc>
          <w:tcPr>
            <w:tcW w:w="1984" w:type="dxa"/>
            <w:vMerge w:val="restart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lastRenderedPageBreak/>
              <w:t>Наименование товара</w:t>
            </w:r>
          </w:p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Льготный тариф для населения г. Тюмени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с 01.01.2018 по 30.06.2018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с 01.07.2018 по 31.12.2018</w:t>
            </w:r>
          </w:p>
        </w:tc>
      </w:tr>
      <w:tr w:rsidR="004F185E">
        <w:tc>
          <w:tcPr>
            <w:tcW w:w="1984" w:type="dxa"/>
            <w:vMerge w:val="restart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Тепловая энергия</w:t>
            </w:r>
          </w:p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Для потребителей, подключенных к системам теплоснабжения: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Котельная, эксплуатируемая ТМУП "ТТС" (расположенная по адресу: г. Тюмень, ул. Электросетей, 1, строение 1) до 01.01.2018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по 30.06.2017 включительно </w:t>
            </w:r>
            <w:hyperlink w:anchor="P10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1 193,48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1 247,19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Котельная, эксплуатируемая ТМУП "ТТС" (расположенная по адресу: г. Тюмень, ул. Дружбы, 132, стр. 2) до 01.01.2018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по 30.06.2017 включительно </w:t>
            </w:r>
            <w:hyperlink w:anchor="P10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1 193,44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1 247,14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Котельная, эксплуатируемая ТМУП "ТТС" (расположенная по адресу: г. Тюмень, ул. Луначарского, 18, стр. 1) до 01.01.2018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по 30.06.2017 включительно </w:t>
            </w:r>
            <w:hyperlink w:anchor="P10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1 193,45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1 247,17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Котельная, эксплуатируемая ООО "Технолог" до 01.01.2018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по 30.06.2017 включительно </w:t>
            </w:r>
            <w:hyperlink w:anchor="P108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996,84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1 041,70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01.07.2017 по 30.06.2018 включительно </w:t>
            </w:r>
            <w:hyperlink w:anchor="P109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1 053,68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Котельная, эксплуатируемая ООО "УК Тюменьремжилсервис" до 01.01.2018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по 30.06.2017 включительно </w:t>
            </w:r>
            <w:hyperlink w:anchor="P11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945,44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987,65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01.07.2017 по 30.06.2018 включительно </w:t>
            </w:r>
            <w:hyperlink w:anchor="P111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987,65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Для потребителей, подключенных к магистральным тепловым сетям: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Эксплуатируемым АО "УТСК" до 01.01.2018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30.06.2014 включительно </w:t>
            </w:r>
            <w:hyperlink w:anchor="P112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873,59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912,90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01.07.2014 по 30.06.2016 включительно </w:t>
            </w:r>
            <w:hyperlink w:anchor="P113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876,98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916,44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01.07.2016 по 30.06.2017 включительно </w:t>
            </w:r>
            <w:hyperlink w:anchor="P114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933,88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975,90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Для потребителей, подключенных к распределительным тепловым сетям, находящимся на обслуживании ПАО "СУЭНКО" до 01.01.2018 и до 01.01.2017 получавших тепловую энергию от АО "УТСК":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30.06.2014 включительно </w:t>
            </w:r>
            <w:hyperlink w:anchor="P115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873,59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912,90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01.07.2014 по 30.06.2016 включительно </w:t>
            </w:r>
            <w:hyperlink w:anchor="P116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876,98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916,44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01.07.2016 по 30.06.2017 включительно </w:t>
            </w:r>
            <w:hyperlink w:anchor="P117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933,88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975,90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Для потребителей, подключенных к распределительным тепловым сетям ПАО "СУЭНКО", к системам теплоснабжения, находящимся на обслуживании ПАО "СУЭНКО", и к ведомственным котельным до 01.01.2018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ПАО "СУЭНКО"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30.06.2014 включительно </w:t>
            </w:r>
            <w:hyperlink w:anchor="P118" w:history="1">
              <w:r>
                <w:rPr>
                  <w:color w:val="0000FF"/>
                </w:rPr>
                <w:t>&lt;14&gt;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1 193,45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1 247,17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01.07.2014 по 30.11.2014 включительно </w:t>
            </w:r>
            <w:hyperlink w:anchor="P119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1 446,39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1 511,49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01.12.2014 по 30.06.2016 включительно </w:t>
            </w:r>
            <w:hyperlink w:anchor="P120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1 471,96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1 538,20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с 01.07.2016 </w:t>
            </w:r>
            <w:r>
              <w:lastRenderedPageBreak/>
              <w:t xml:space="preserve">по 30.06.2017 включительно </w:t>
            </w:r>
            <w:hyperlink w:anchor="P121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1 554,87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1 624,84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Для потребителей, подключенных к распределительным тепловым сетям: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ООО УК "Тюменьжилсервис" до 01.01.2018</w:t>
            </w:r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7087" w:type="dxa"/>
            <w:gridSpan w:val="2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 xml:space="preserve">Население в жилищном фонде, введенном в эксплуатацию 30.06.2014 включительно </w:t>
            </w:r>
            <w:hyperlink w:anchor="P122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4F185E">
        <w:tc>
          <w:tcPr>
            <w:tcW w:w="1984" w:type="dxa"/>
            <w:vMerge/>
          </w:tcPr>
          <w:p w:rsidR="004F185E" w:rsidRDefault="004F185E"/>
        </w:tc>
        <w:tc>
          <w:tcPr>
            <w:tcW w:w="3515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956,00</w:t>
            </w:r>
          </w:p>
        </w:tc>
        <w:tc>
          <w:tcPr>
            <w:tcW w:w="3572" w:type="dxa"/>
            <w:vAlign w:val="center"/>
          </w:tcPr>
          <w:p w:rsidR="004F185E" w:rsidRDefault="004F185E">
            <w:pPr>
              <w:pStyle w:val="ConsPlusNormal"/>
              <w:jc w:val="center"/>
            </w:pPr>
            <w:r>
              <w:t>999,02</w:t>
            </w:r>
          </w:p>
        </w:tc>
      </w:tr>
    </w:tbl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ind w:firstLine="540"/>
        <w:jc w:val="both"/>
      </w:pPr>
      <w:r>
        <w:t>--------------------------------</w:t>
      </w:r>
    </w:p>
    <w:p w:rsidR="004F185E" w:rsidRDefault="004F185E">
      <w:pPr>
        <w:pStyle w:val="ConsPlusNormal"/>
        <w:spacing w:before="220"/>
        <w:ind w:firstLine="540"/>
        <w:jc w:val="both"/>
      </w:pPr>
      <w:r>
        <w:t>Примечание: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" w:name="P105"/>
      <w:bookmarkEnd w:id="1"/>
      <w:r>
        <w:t>&lt;1&gt; льготный тариф без НДС составляет с 01.01.2018 по 30.06.2018 - 1011,42 руб./Гкал, с 01.07.2018 по 31.12.2018 - 1056,94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2" w:name="P106"/>
      <w:bookmarkEnd w:id="2"/>
      <w:r>
        <w:t>&lt;2&gt; льготный тариф без НДС составляет с 01.01.2018 по 30.06.2018 - 1011,39 руб./Гкал, с 01.07.2018 по 31.12.2018 - 1056,90 руб./Гкал.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3" w:name="P107"/>
      <w:bookmarkEnd w:id="3"/>
      <w:r>
        <w:t>&lt;3&gt; льготный тариф без НДС составляет с 01.01.2018 по 30.06.2018 - 1011,40 руб./Гкал, с 01.07.2018 по 31.12.2018 - 1056,92 руб./Гкал.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&lt;4&gt; льготный тариф без НДС составляет с 01.01.2018 по 30.06.2018 - 844,78 руб./Гкал, с 01.07.2018 по 31.12.2018 - 882,80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&lt;5&gt; льготный тариф без НДС составляет с 01.07.2018 по 31.12.2018 - 892,95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&lt;6&gt; льготный тариф без НДС составляет с 01.01.2018 по 30.06.2018 - 801,22 руб./Гкал, с 01.07.2018 по 31.12.2018 - 836,99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&lt;7&gt; льготный тариф без НДС составляет с 01.07.2018 по 31.12.2018 - 836,99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&lt;8&gt; льготный тариф без НДС составляет с 01.01.2018 по 30.06.2018 - 740,33 руб./Гкал, с 01.07.2018 по 31.12.2018 - 773,64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&lt;9&gt; льготный тариф без НДС составляет с 01.01.2018 по 30.06.2018 - 743,20 руб./Гкал, с 01.07.2018 по 31.12.2018 - 776,64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&lt;10&gt; льготный тариф без НДС составляет с 01.01.2018 по 30.06.2018 - 791,42 руб./Гкал, с 01.07.2018 по 31.12.2018 - 827,03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>&lt;11&gt; льготный тариф без НДС составляет с 01.01.2018 по 30.06.2018 - 740,33 руб./Гкал, с 01.07.2018 по 31.12.2018 - 773,64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>&lt;12&gt; льготный тариф без НДС составляет с 01.01.2018 по 30.06.2018 - 743,20 руб./Гкал, с 01.07.2018 по 31.12.2018 - 776,64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>&lt;13&gt; льготный тариф без НДС составляет с 01.01.2018 по 30.06.2018 - 791,42 руб./Гкал, с 01.07.2018 по 31.12.2018 - 827,03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>&lt;14&gt; льготный тариф без НДС составляет с 01.01.2018 по 30.06.2018 - 1011,40 руб./Гкал, с 01.07.2018 по 31.12.2018 - 1056,92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lastRenderedPageBreak/>
        <w:t>&lt;15&gt; льготный тариф без НДС составляет с 01.01.2018 по 30.06.2018 - 1225,75 руб./Гкал, с 01.07.2018 по 31.12.2018 - 1280,92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6" w:name="P120"/>
      <w:bookmarkEnd w:id="16"/>
      <w:r>
        <w:t>&lt;16&gt; льготный тариф без НДС составляет с 01.01.2018 по 30.06.2018 - 1247,42 руб./Гкал, с 01.07.2018 по 31.12.2018 - 1303,56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&lt;17&gt; льготный тариф без НДС составляет с 01.01.2018 по 30.06.2018 - 1317,69 руб./Гкал, с 01.07.2018 по 31.12.2018 - 1376,98 руб./Гкал;</w:t>
      </w:r>
    </w:p>
    <w:p w:rsidR="004F185E" w:rsidRDefault="004F185E">
      <w:pPr>
        <w:pStyle w:val="ConsPlusNormal"/>
        <w:spacing w:before="220"/>
        <w:ind w:firstLine="540"/>
        <w:jc w:val="both"/>
      </w:pPr>
      <w:bookmarkStart w:id="18" w:name="P122"/>
      <w:bookmarkEnd w:id="18"/>
      <w:r>
        <w:t>&lt;18&gt; льготный тариф без НДС составляет с 01.01.2018 по 30.06.2018 - 810,17 руб./Гкал, с 01.07.2018 по 31.12.2018 - 846,63 руб./Гкал.</w:t>
      </w:r>
    </w:p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jc w:val="both"/>
      </w:pPr>
    </w:p>
    <w:p w:rsidR="004F185E" w:rsidRDefault="004F18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1B5" w:rsidRDefault="00D331B5">
      <w:bookmarkStart w:id="19" w:name="_GoBack"/>
      <w:bookmarkEnd w:id="19"/>
    </w:p>
    <w:sectPr w:rsidR="00D331B5" w:rsidSect="00C2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5E"/>
    <w:rsid w:val="004F185E"/>
    <w:rsid w:val="00D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1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18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1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18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04B65FB4F9E7499440E6D127BD424E8A07CD04CED023412157311F803gAJ" TargetMode="External"/><Relationship Id="rId13" Type="http://schemas.openxmlformats.org/officeDocument/2006/relationships/hyperlink" Target="consultantplus://offline/ref=3CB04B65FB4F9E7499440E6E00178A2BECA923DB4AEF0D6348407546A76AC642F50Fg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B04B65FB4F9E7499440E6D127BD424E8AB74D34EEF023412157311F803gAJ" TargetMode="External"/><Relationship Id="rId12" Type="http://schemas.openxmlformats.org/officeDocument/2006/relationships/hyperlink" Target="consultantplus://offline/ref=3CB04B65FB4F9E7499440E6E00178A2BECA923DB4AEC00614C487546A76AC642F50Fg0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04B65FB4F9E7499440E6E00178A2BECA923DB4AEF016B48407546A76AC642F5F0E4B2E778B34D162FA4780AgDJ" TargetMode="External"/><Relationship Id="rId11" Type="http://schemas.openxmlformats.org/officeDocument/2006/relationships/hyperlink" Target="consultantplus://offline/ref=3CB04B65FB4F9E7499440E6D127BD424E8A57ADF4BEB023412157311F803gA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B04B65FB4F9E7499440E6E00178A2BECA923DB4AEF016B48407546A76AC642F5F0E4B2E778B34D162FA4780AgCJ" TargetMode="External"/><Relationship Id="rId10" Type="http://schemas.openxmlformats.org/officeDocument/2006/relationships/hyperlink" Target="consultantplus://offline/ref=3CB04B65FB4F9E7499440E6D127BD424E8AA7DDF42EC023412157311F83AC017B5B0E2E7A43CBE4D01g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04B65FB4F9E7499440E6D127BD424E8AB7DD34DE8023412157311F803gAJ" TargetMode="External"/><Relationship Id="rId14" Type="http://schemas.openxmlformats.org/officeDocument/2006/relationships/hyperlink" Target="consultantplus://offline/ref=3CB04B65FB4F9E7499440E6E00178A2BECA923DB4AEF006B4F477546A76AC642F5F0E4B2E778B34D162FA2700A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2018-07-03T09:32:00Z</dcterms:created>
  <dcterms:modified xsi:type="dcterms:W3CDTF">2018-07-03T09:34:00Z</dcterms:modified>
</cp:coreProperties>
</file>